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05305D" w14:textId="77777777" w:rsidR="002D23D0" w:rsidRDefault="002D23D0" w:rsidP="008172E3">
      <w:pPr>
        <w:jc w:val="center"/>
        <w:rPr>
          <w:rFonts w:ascii="Century Gothic" w:hAnsi="Century Gothic"/>
          <w:sz w:val="28"/>
          <w:szCs w:val="28"/>
        </w:rPr>
      </w:pPr>
      <w:r>
        <w:rPr>
          <w:rFonts w:ascii="Century Gothic" w:hAnsi="Century Gothic"/>
          <w:noProof/>
          <w:sz w:val="28"/>
          <w:szCs w:val="28"/>
          <w:lang w:eastAsia="en-GB"/>
        </w:rPr>
        <w:drawing>
          <wp:anchor distT="0" distB="0" distL="114300" distR="114300" simplePos="0" relativeHeight="251658240" behindDoc="1" locked="0" layoutInCell="1" allowOverlap="1" wp14:anchorId="218B4238" wp14:editId="76781078">
            <wp:simplePos x="0" y="0"/>
            <wp:positionH relativeFrom="margin">
              <wp:align>center</wp:align>
            </wp:positionH>
            <wp:positionV relativeFrom="paragraph">
              <wp:posOffset>0</wp:posOffset>
            </wp:positionV>
            <wp:extent cx="527050" cy="657860"/>
            <wp:effectExtent l="0" t="0" r="6350" b="8890"/>
            <wp:wrapTight wrapText="bothSides">
              <wp:wrapPolygon edited="0">
                <wp:start x="0" y="0"/>
                <wp:lineTo x="0" y="21266"/>
                <wp:lineTo x="21080" y="21266"/>
                <wp:lineTo x="2108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7050" cy="6578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1D3428" w14:textId="77777777" w:rsidR="002D23D0" w:rsidRDefault="002D23D0" w:rsidP="008172E3">
      <w:pPr>
        <w:jc w:val="center"/>
        <w:rPr>
          <w:rFonts w:ascii="Century Gothic" w:hAnsi="Century Gothic"/>
          <w:sz w:val="28"/>
          <w:szCs w:val="28"/>
        </w:rPr>
      </w:pPr>
    </w:p>
    <w:p w14:paraId="5166B7E0" w14:textId="77777777" w:rsidR="00CA020A" w:rsidRPr="008172E3" w:rsidRDefault="008172E3" w:rsidP="008172E3">
      <w:pPr>
        <w:jc w:val="center"/>
        <w:rPr>
          <w:rFonts w:ascii="Century Gothic" w:hAnsi="Century Gothic"/>
          <w:sz w:val="28"/>
          <w:szCs w:val="28"/>
        </w:rPr>
      </w:pPr>
      <w:r w:rsidRPr="008172E3">
        <w:rPr>
          <w:rFonts w:ascii="Century Gothic" w:hAnsi="Century Gothic"/>
          <w:sz w:val="28"/>
          <w:szCs w:val="28"/>
        </w:rPr>
        <w:t>The Castle School</w:t>
      </w:r>
    </w:p>
    <w:p w14:paraId="6CA8E1F1" w14:textId="77777777" w:rsidR="008172E3" w:rsidRDefault="002D23D0" w:rsidP="008172E3">
      <w:pPr>
        <w:jc w:val="center"/>
        <w:rPr>
          <w:rFonts w:ascii="Century Gothic" w:hAnsi="Century Gothic"/>
          <w:sz w:val="28"/>
          <w:szCs w:val="28"/>
        </w:rPr>
      </w:pPr>
      <w:r w:rsidRPr="008172E3">
        <w:rPr>
          <w:rFonts w:ascii="Century Gothic" w:hAnsi="Century Gothic"/>
          <w:sz w:val="28"/>
          <w:szCs w:val="28"/>
        </w:rPr>
        <w:t>Anti-Bullying</w:t>
      </w:r>
      <w:r w:rsidR="008172E3" w:rsidRPr="008172E3">
        <w:rPr>
          <w:rFonts w:ascii="Century Gothic" w:hAnsi="Century Gothic"/>
          <w:sz w:val="28"/>
          <w:szCs w:val="28"/>
        </w:rPr>
        <w:t xml:space="preserve"> Policy</w:t>
      </w:r>
    </w:p>
    <w:p w14:paraId="25F0C507" w14:textId="77777777" w:rsidR="002D23D0" w:rsidRDefault="002D23D0" w:rsidP="002D23D0">
      <w:pPr>
        <w:rPr>
          <w:rFonts w:ascii="Century Gothic" w:hAnsi="Century Gothic"/>
          <w:sz w:val="28"/>
          <w:szCs w:val="28"/>
        </w:rPr>
      </w:pPr>
    </w:p>
    <w:p w14:paraId="20C3555E" w14:textId="77777777" w:rsidR="00594D0A" w:rsidRPr="00AA7712" w:rsidRDefault="00594D0A" w:rsidP="002D23D0">
      <w:pPr>
        <w:pBdr>
          <w:top w:val="single" w:sz="4" w:space="1" w:color="5B9BD5" w:themeColor="accent1"/>
          <w:left w:val="single" w:sz="4" w:space="4" w:color="5B9BD5" w:themeColor="accent1"/>
          <w:bottom w:val="single" w:sz="4" w:space="1" w:color="5B9BD5" w:themeColor="accent1"/>
          <w:right w:val="single" w:sz="4" w:space="4" w:color="5B9BD5" w:themeColor="accent1"/>
        </w:pBdr>
        <w:shd w:val="clear" w:color="auto" w:fill="DEEAF6" w:themeFill="accent1" w:themeFillTint="33"/>
        <w:tabs>
          <w:tab w:val="left" w:pos="1608"/>
        </w:tabs>
        <w:spacing w:line="240" w:lineRule="auto"/>
        <w:rPr>
          <w:rFonts w:ascii="Century Gothic" w:hAnsi="Century Gothic"/>
          <w:b/>
        </w:rPr>
      </w:pPr>
      <w:r w:rsidRPr="00AA7712">
        <w:rPr>
          <w:rFonts w:ascii="Century Gothic" w:hAnsi="Century Gothic"/>
          <w:b/>
        </w:rPr>
        <w:t xml:space="preserve">The Purpose of this Policy </w:t>
      </w:r>
    </w:p>
    <w:p w14:paraId="00AEB6FE" w14:textId="77777777" w:rsidR="00DE52BF" w:rsidRPr="00AA7712" w:rsidRDefault="00CA020A" w:rsidP="00AA7712">
      <w:pPr>
        <w:tabs>
          <w:tab w:val="left" w:pos="1608"/>
        </w:tabs>
        <w:spacing w:line="240" w:lineRule="auto"/>
        <w:rPr>
          <w:rFonts w:ascii="Century Gothic" w:hAnsi="Century Gothic"/>
        </w:rPr>
      </w:pPr>
      <w:r w:rsidRPr="00AA7712">
        <w:rPr>
          <w:rFonts w:ascii="Century Gothic" w:hAnsi="Century Gothic"/>
        </w:rPr>
        <w:t xml:space="preserve">We at The Castle School are committed to providing a safe, secure environment for all of students </w:t>
      </w:r>
      <w:r w:rsidR="00594D0A" w:rsidRPr="00AA7712">
        <w:rPr>
          <w:rFonts w:ascii="Century Gothic" w:hAnsi="Century Gothic"/>
        </w:rPr>
        <w:t>so that everyone is able to engage, develop and learn. We</w:t>
      </w:r>
      <w:r w:rsidRPr="00AA7712">
        <w:rPr>
          <w:rFonts w:ascii="Century Gothic" w:hAnsi="Century Gothic"/>
        </w:rPr>
        <w:t xml:space="preserve"> recognise that bullying can exist in a range of forms in all contexts. We understand the long term </w:t>
      </w:r>
      <w:r w:rsidR="00F80664" w:rsidRPr="00AA7712">
        <w:rPr>
          <w:rFonts w:ascii="Century Gothic" w:hAnsi="Century Gothic"/>
        </w:rPr>
        <w:t xml:space="preserve">harmful effects of bullying. Any form of </w:t>
      </w:r>
      <w:r w:rsidRPr="00AA7712">
        <w:rPr>
          <w:rFonts w:ascii="Century Gothic" w:hAnsi="Century Gothic"/>
        </w:rPr>
        <w:t xml:space="preserve">bullying is not tolerated </w:t>
      </w:r>
      <w:r w:rsidR="00F80664" w:rsidRPr="00AA7712">
        <w:rPr>
          <w:rFonts w:ascii="Century Gothic" w:hAnsi="Century Gothic"/>
        </w:rPr>
        <w:t xml:space="preserve">at The Castle School </w:t>
      </w:r>
      <w:r w:rsidRPr="00AA7712">
        <w:rPr>
          <w:rFonts w:ascii="Century Gothic" w:hAnsi="Century Gothic"/>
        </w:rPr>
        <w:t xml:space="preserve">and will be responded to in a timely and appropriate manner ensuring that </w:t>
      </w:r>
      <w:r w:rsidR="00F80664" w:rsidRPr="00AA7712">
        <w:rPr>
          <w:rFonts w:ascii="Century Gothic" w:hAnsi="Century Gothic"/>
        </w:rPr>
        <w:t xml:space="preserve">all </w:t>
      </w:r>
      <w:r w:rsidRPr="00AA7712">
        <w:rPr>
          <w:rFonts w:ascii="Century Gothic" w:hAnsi="Century Gothic"/>
        </w:rPr>
        <w:t>students have their individual needs met.</w:t>
      </w:r>
    </w:p>
    <w:p w14:paraId="49AED875" w14:textId="77777777" w:rsidR="00CA020A" w:rsidRPr="00AA7712" w:rsidRDefault="00CA020A" w:rsidP="00AA7712">
      <w:pPr>
        <w:tabs>
          <w:tab w:val="left" w:pos="1608"/>
        </w:tabs>
        <w:spacing w:line="240" w:lineRule="auto"/>
        <w:rPr>
          <w:rFonts w:ascii="Century Gothic" w:hAnsi="Century Gothic"/>
        </w:rPr>
      </w:pPr>
      <w:r w:rsidRPr="00AA7712">
        <w:rPr>
          <w:rFonts w:ascii="Century Gothic" w:hAnsi="Century Gothic"/>
        </w:rPr>
        <w:t>The students at The Castle School have a wide range of complex needs. We recognise that resulting from the complex needs of our students, bullying in this context can have additional subtleties and individualised support is vital. Our aim is to maximise protective factors of school by creating an environment of safety and strong, positive and supportive relationships at its centre.</w:t>
      </w:r>
    </w:p>
    <w:p w14:paraId="53B2E475" w14:textId="77777777" w:rsidR="00594D0A" w:rsidRDefault="00594D0A" w:rsidP="00AA7712">
      <w:pPr>
        <w:tabs>
          <w:tab w:val="left" w:pos="1608"/>
        </w:tabs>
        <w:spacing w:line="240" w:lineRule="auto"/>
        <w:rPr>
          <w:rFonts w:ascii="Century Gothic" w:hAnsi="Century Gothic"/>
        </w:rPr>
      </w:pPr>
      <w:r w:rsidRPr="00AA7712">
        <w:rPr>
          <w:rFonts w:ascii="Century Gothic" w:hAnsi="Century Gothic"/>
        </w:rPr>
        <w:t>The Castle School is a Therapeutic Thinking school, promoting pro-social behaviours and positive relationships within a supportive and inclusive environment. As such all forms of behaviour are known to be a communication of need or response to emotional dysregulation, bullying is responded to as unsocial or antisocial behaviour as part of the Behaviour Policy/Therapeutic Thinking Handbook.</w:t>
      </w:r>
    </w:p>
    <w:p w14:paraId="10F34DA6" w14:textId="77777777" w:rsidR="008172E3" w:rsidRDefault="008172E3" w:rsidP="00AA7712">
      <w:pPr>
        <w:tabs>
          <w:tab w:val="left" w:pos="1608"/>
        </w:tabs>
        <w:spacing w:line="240" w:lineRule="auto"/>
        <w:rPr>
          <w:rFonts w:ascii="Century Gothic" w:hAnsi="Century Gothic"/>
        </w:rPr>
      </w:pPr>
    </w:p>
    <w:p w14:paraId="60F6976B" w14:textId="77777777" w:rsidR="008172E3" w:rsidRPr="008172E3" w:rsidRDefault="008172E3" w:rsidP="002D23D0">
      <w:pPr>
        <w:pBdr>
          <w:top w:val="single" w:sz="4" w:space="1" w:color="5B9BD5" w:themeColor="accent1"/>
          <w:left w:val="single" w:sz="4" w:space="4" w:color="5B9BD5" w:themeColor="accent1"/>
          <w:bottom w:val="single" w:sz="4" w:space="1" w:color="5B9BD5" w:themeColor="accent1"/>
          <w:right w:val="single" w:sz="4" w:space="4" w:color="5B9BD5" w:themeColor="accent1"/>
        </w:pBdr>
        <w:shd w:val="clear" w:color="auto" w:fill="DEEAF6" w:themeFill="accent1" w:themeFillTint="33"/>
        <w:tabs>
          <w:tab w:val="left" w:pos="1608"/>
        </w:tabs>
        <w:spacing w:line="240" w:lineRule="auto"/>
        <w:rPr>
          <w:rFonts w:ascii="Century Gothic" w:hAnsi="Century Gothic"/>
          <w:b/>
        </w:rPr>
      </w:pPr>
      <w:r w:rsidRPr="008172E3">
        <w:rPr>
          <w:rFonts w:ascii="Century Gothic" w:hAnsi="Century Gothic"/>
          <w:b/>
        </w:rPr>
        <w:t>This policy should be read and considered alongside</w:t>
      </w:r>
    </w:p>
    <w:p w14:paraId="6F1BD3F6" w14:textId="77777777" w:rsidR="008172E3" w:rsidRPr="008172E3" w:rsidRDefault="008172E3" w:rsidP="008172E3">
      <w:pPr>
        <w:pStyle w:val="ListParagraph"/>
        <w:numPr>
          <w:ilvl w:val="0"/>
          <w:numId w:val="12"/>
        </w:numPr>
        <w:tabs>
          <w:tab w:val="left" w:pos="1608"/>
        </w:tabs>
        <w:spacing w:line="240" w:lineRule="auto"/>
        <w:rPr>
          <w:rFonts w:ascii="Century Gothic" w:hAnsi="Century Gothic"/>
        </w:rPr>
      </w:pPr>
      <w:r w:rsidRPr="008172E3">
        <w:rPr>
          <w:rFonts w:ascii="Century Gothic" w:hAnsi="Century Gothic"/>
        </w:rPr>
        <w:t>The Child Protection and Safeguarding Policy</w:t>
      </w:r>
    </w:p>
    <w:p w14:paraId="199F7A62" w14:textId="77777777" w:rsidR="008172E3" w:rsidRPr="008172E3" w:rsidRDefault="008172E3" w:rsidP="008172E3">
      <w:pPr>
        <w:pStyle w:val="ListParagraph"/>
        <w:numPr>
          <w:ilvl w:val="0"/>
          <w:numId w:val="12"/>
        </w:numPr>
        <w:tabs>
          <w:tab w:val="left" w:pos="1608"/>
        </w:tabs>
        <w:spacing w:line="240" w:lineRule="auto"/>
        <w:rPr>
          <w:rFonts w:ascii="Century Gothic" w:hAnsi="Century Gothic"/>
        </w:rPr>
      </w:pPr>
      <w:r w:rsidRPr="008172E3">
        <w:rPr>
          <w:rFonts w:ascii="Century Gothic" w:hAnsi="Century Gothic"/>
        </w:rPr>
        <w:t>Keeping Children Safe in Education</w:t>
      </w:r>
    </w:p>
    <w:p w14:paraId="1626B861" w14:textId="77777777" w:rsidR="008172E3" w:rsidRPr="008172E3" w:rsidRDefault="008172E3" w:rsidP="008172E3">
      <w:pPr>
        <w:pStyle w:val="ListParagraph"/>
        <w:numPr>
          <w:ilvl w:val="0"/>
          <w:numId w:val="12"/>
        </w:numPr>
        <w:tabs>
          <w:tab w:val="left" w:pos="1608"/>
        </w:tabs>
        <w:spacing w:line="240" w:lineRule="auto"/>
        <w:rPr>
          <w:rFonts w:ascii="Century Gothic" w:hAnsi="Century Gothic"/>
        </w:rPr>
      </w:pPr>
      <w:r w:rsidRPr="008172E3">
        <w:rPr>
          <w:rFonts w:ascii="Century Gothic" w:hAnsi="Century Gothic"/>
        </w:rPr>
        <w:t>Code of Conduct</w:t>
      </w:r>
    </w:p>
    <w:p w14:paraId="667C0C3F" w14:textId="77777777" w:rsidR="008172E3" w:rsidRPr="008172E3" w:rsidRDefault="008172E3" w:rsidP="008172E3">
      <w:pPr>
        <w:pStyle w:val="ListParagraph"/>
        <w:numPr>
          <w:ilvl w:val="0"/>
          <w:numId w:val="12"/>
        </w:numPr>
        <w:tabs>
          <w:tab w:val="left" w:pos="1608"/>
        </w:tabs>
        <w:spacing w:line="240" w:lineRule="auto"/>
        <w:rPr>
          <w:rFonts w:ascii="Century Gothic" w:hAnsi="Century Gothic"/>
        </w:rPr>
      </w:pPr>
      <w:r w:rsidRPr="008172E3">
        <w:rPr>
          <w:rFonts w:ascii="Century Gothic" w:hAnsi="Century Gothic"/>
        </w:rPr>
        <w:t>Behaviour Policy/Therapeutic Thinking Handbook</w:t>
      </w:r>
    </w:p>
    <w:p w14:paraId="3FEEB0C4" w14:textId="77777777" w:rsidR="008172E3" w:rsidRPr="008172E3" w:rsidRDefault="008172E3" w:rsidP="008172E3">
      <w:pPr>
        <w:pStyle w:val="ListParagraph"/>
        <w:numPr>
          <w:ilvl w:val="0"/>
          <w:numId w:val="12"/>
        </w:numPr>
        <w:tabs>
          <w:tab w:val="left" w:pos="1608"/>
        </w:tabs>
        <w:spacing w:line="240" w:lineRule="auto"/>
        <w:rPr>
          <w:rFonts w:ascii="Century Gothic" w:hAnsi="Century Gothic"/>
        </w:rPr>
      </w:pPr>
      <w:r w:rsidRPr="008172E3">
        <w:rPr>
          <w:rFonts w:ascii="Century Gothic" w:hAnsi="Century Gothic"/>
        </w:rPr>
        <w:t>Online Safety Policy</w:t>
      </w:r>
    </w:p>
    <w:p w14:paraId="43002DEA" w14:textId="77777777" w:rsidR="008172E3" w:rsidRDefault="008172E3" w:rsidP="008172E3">
      <w:pPr>
        <w:pStyle w:val="ListParagraph"/>
        <w:numPr>
          <w:ilvl w:val="0"/>
          <w:numId w:val="12"/>
        </w:numPr>
        <w:tabs>
          <w:tab w:val="left" w:pos="1608"/>
        </w:tabs>
        <w:spacing w:line="240" w:lineRule="auto"/>
        <w:rPr>
          <w:rFonts w:ascii="Century Gothic" w:hAnsi="Century Gothic"/>
        </w:rPr>
      </w:pPr>
      <w:r w:rsidRPr="008172E3">
        <w:rPr>
          <w:rFonts w:ascii="Century Gothic" w:hAnsi="Century Gothic"/>
        </w:rPr>
        <w:t>Complaints Policy</w:t>
      </w:r>
    </w:p>
    <w:p w14:paraId="78EE3442" w14:textId="77777777" w:rsidR="002D23D0" w:rsidRPr="008172E3" w:rsidRDefault="002D23D0" w:rsidP="008172E3">
      <w:pPr>
        <w:pStyle w:val="ListParagraph"/>
        <w:numPr>
          <w:ilvl w:val="0"/>
          <w:numId w:val="12"/>
        </w:numPr>
        <w:tabs>
          <w:tab w:val="left" w:pos="1608"/>
        </w:tabs>
        <w:spacing w:line="240" w:lineRule="auto"/>
        <w:rPr>
          <w:rFonts w:ascii="Century Gothic" w:hAnsi="Century Gothic"/>
        </w:rPr>
      </w:pPr>
      <w:r>
        <w:rPr>
          <w:rFonts w:ascii="Century Gothic" w:hAnsi="Century Gothic"/>
        </w:rPr>
        <w:t>SEND Policy</w:t>
      </w:r>
    </w:p>
    <w:p w14:paraId="6557C867" w14:textId="77777777" w:rsidR="00AA7712" w:rsidRPr="00AA7712" w:rsidRDefault="00AA7712" w:rsidP="00AA7712">
      <w:pPr>
        <w:tabs>
          <w:tab w:val="left" w:pos="1608"/>
        </w:tabs>
        <w:spacing w:line="240" w:lineRule="auto"/>
        <w:rPr>
          <w:rFonts w:ascii="Century Gothic" w:hAnsi="Century Gothic"/>
        </w:rPr>
      </w:pPr>
    </w:p>
    <w:p w14:paraId="73AFFE24" w14:textId="77777777" w:rsidR="00AA7712" w:rsidRPr="00AA7712" w:rsidRDefault="00AA7712" w:rsidP="002D23D0">
      <w:pPr>
        <w:pBdr>
          <w:top w:val="single" w:sz="4" w:space="1" w:color="5B9BD5" w:themeColor="accent1"/>
          <w:left w:val="single" w:sz="4" w:space="4" w:color="5B9BD5" w:themeColor="accent1"/>
          <w:bottom w:val="single" w:sz="4" w:space="1" w:color="5B9BD5" w:themeColor="accent1"/>
          <w:right w:val="single" w:sz="4" w:space="4" w:color="5B9BD5" w:themeColor="accent1"/>
        </w:pBdr>
        <w:shd w:val="clear" w:color="auto" w:fill="DEEAF6" w:themeFill="accent1" w:themeFillTint="33"/>
        <w:tabs>
          <w:tab w:val="left" w:pos="1608"/>
        </w:tabs>
        <w:spacing w:line="240" w:lineRule="auto"/>
        <w:rPr>
          <w:rFonts w:ascii="Century Gothic" w:hAnsi="Century Gothic"/>
          <w:b/>
        </w:rPr>
      </w:pPr>
      <w:r w:rsidRPr="00AA7712">
        <w:rPr>
          <w:rFonts w:ascii="Century Gothic" w:hAnsi="Century Gothic"/>
          <w:b/>
        </w:rPr>
        <w:t>Defining Bullying Behaviours</w:t>
      </w:r>
    </w:p>
    <w:p w14:paraId="41B5AC68" w14:textId="77777777" w:rsidR="00AA7712" w:rsidRPr="00AA7712" w:rsidRDefault="00AA7712" w:rsidP="008172E3">
      <w:pPr>
        <w:shd w:val="clear" w:color="auto" w:fill="FFFFFF"/>
        <w:spacing w:after="300" w:line="240" w:lineRule="auto"/>
        <w:rPr>
          <w:rFonts w:ascii="Century Gothic" w:eastAsia="Times New Roman" w:hAnsi="Century Gothic" w:cs="Times New Roman"/>
          <w:color w:val="000000"/>
          <w:lang w:eastAsia="en-GB"/>
        </w:rPr>
      </w:pPr>
      <w:r w:rsidRPr="00AA7712">
        <w:rPr>
          <w:rFonts w:ascii="Century Gothic" w:hAnsi="Century Gothic" w:cs="Arial"/>
          <w:color w:val="111111"/>
          <w:shd w:val="clear" w:color="auto" w:fill="FFFFFF"/>
        </w:rPr>
        <w:t>There is no legal definition of bullying, but the Department for Education (DfE) defines bullying as</w:t>
      </w:r>
      <w:r w:rsidRPr="00AA7712">
        <w:rPr>
          <w:rStyle w:val="Strong"/>
          <w:rFonts w:ascii="Century Gothic" w:hAnsi="Century Gothic" w:cs="Arial"/>
          <w:color w:val="111111"/>
          <w:shd w:val="clear" w:color="auto" w:fill="FFFFFF"/>
        </w:rPr>
        <w:t> behaviour by an individual or group</w:t>
      </w:r>
      <w:r w:rsidRPr="00AA7712">
        <w:rPr>
          <w:rFonts w:ascii="Century Gothic" w:hAnsi="Century Gothic" w:cs="Arial"/>
          <w:color w:val="111111"/>
          <w:shd w:val="clear" w:color="auto" w:fill="FFFFFF"/>
        </w:rPr>
        <w:t>, repeated over time, that is intended to hurt or harm another individual or group, either physically or emotionally.</w:t>
      </w:r>
      <w:r>
        <w:rPr>
          <w:rFonts w:ascii="Century Gothic" w:hAnsi="Century Gothic" w:cs="Arial"/>
          <w:color w:val="111111"/>
          <w:shd w:val="clear" w:color="auto" w:fill="FFFFFF"/>
        </w:rPr>
        <w:t xml:space="preserve"> </w:t>
      </w:r>
      <w:r w:rsidRPr="00AA7712">
        <w:rPr>
          <w:rFonts w:ascii="Century Gothic" w:eastAsia="Times New Roman" w:hAnsi="Century Gothic" w:cs="Times New Roman"/>
          <w:color w:val="000000"/>
          <w:lang w:eastAsia="en-GB"/>
        </w:rPr>
        <w:t>Bullying is when individuals or groups seek to harm, intimidate or coerce someone who is perceived to be vulnerable (Oxford English Dictionary, 2021).</w:t>
      </w:r>
    </w:p>
    <w:p w14:paraId="71A3D909" w14:textId="77777777" w:rsidR="00AA7712" w:rsidRPr="00AA7712" w:rsidRDefault="00AA7712" w:rsidP="008172E3">
      <w:pPr>
        <w:shd w:val="clear" w:color="auto" w:fill="FFFFFF"/>
        <w:spacing w:after="300" w:line="240" w:lineRule="auto"/>
        <w:rPr>
          <w:rFonts w:ascii="Century Gothic" w:eastAsia="Times New Roman" w:hAnsi="Century Gothic" w:cs="Times New Roman"/>
          <w:color w:val="000000"/>
          <w:lang w:eastAsia="en-GB"/>
        </w:rPr>
      </w:pPr>
      <w:r w:rsidRPr="00AA7712">
        <w:rPr>
          <w:rFonts w:ascii="Century Gothic" w:eastAsia="Times New Roman" w:hAnsi="Century Gothic" w:cs="Times New Roman"/>
          <w:color w:val="000000"/>
          <w:lang w:eastAsia="en-GB"/>
        </w:rPr>
        <w:t>The NSPPC Protecting Children from Bullying and Cyber Bullying 2022 states that;</w:t>
      </w:r>
    </w:p>
    <w:p w14:paraId="35CA2482" w14:textId="77777777" w:rsidR="00AA7712" w:rsidRPr="00AA7712" w:rsidRDefault="00AA7712" w:rsidP="008172E3">
      <w:pPr>
        <w:shd w:val="clear" w:color="auto" w:fill="FFFFFF"/>
        <w:spacing w:after="300" w:line="240" w:lineRule="auto"/>
        <w:rPr>
          <w:rFonts w:ascii="Century Gothic" w:eastAsia="Times New Roman" w:hAnsi="Century Gothic" w:cs="Times New Roman"/>
          <w:color w:val="000000"/>
          <w:lang w:eastAsia="en-GB"/>
        </w:rPr>
      </w:pPr>
      <w:r w:rsidRPr="00AA7712">
        <w:rPr>
          <w:rFonts w:ascii="Century Gothic" w:eastAsia="Times New Roman" w:hAnsi="Century Gothic" w:cs="Times New Roman"/>
          <w:color w:val="000000"/>
          <w:lang w:eastAsia="en-GB"/>
        </w:rPr>
        <w:lastRenderedPageBreak/>
        <w:t>It can involve people of any age, and can happen anywhere – at home, school or using online platforms and technologies (cyberbullying). This means it can happen at any time.</w:t>
      </w:r>
    </w:p>
    <w:p w14:paraId="26E75AFB" w14:textId="77777777" w:rsidR="00AA7712" w:rsidRPr="00AA7712" w:rsidRDefault="00AA7712" w:rsidP="008172E3">
      <w:pPr>
        <w:shd w:val="clear" w:color="auto" w:fill="FFFFFF"/>
        <w:spacing w:after="300" w:line="240" w:lineRule="auto"/>
        <w:rPr>
          <w:rFonts w:ascii="Century Gothic" w:eastAsia="Times New Roman" w:hAnsi="Century Gothic" w:cs="Times New Roman"/>
          <w:color w:val="000000"/>
          <w:lang w:eastAsia="en-GB"/>
        </w:rPr>
      </w:pPr>
      <w:r w:rsidRPr="00AA7712">
        <w:rPr>
          <w:rFonts w:ascii="Century Gothic" w:eastAsia="Times New Roman" w:hAnsi="Century Gothic" w:cs="Times New Roman"/>
          <w:color w:val="000000"/>
          <w:lang w:eastAsia="en-GB"/>
        </w:rPr>
        <w:t>Bullying encompasses a range of behaviours which may be combined and may include the behaviours and actions we have set out below.</w:t>
      </w:r>
    </w:p>
    <w:p w14:paraId="149A1B2A" w14:textId="77777777" w:rsidR="00AA7712" w:rsidRPr="00AA7712" w:rsidRDefault="00AA7712" w:rsidP="008172E3">
      <w:pPr>
        <w:shd w:val="clear" w:color="auto" w:fill="FFFFFF"/>
        <w:spacing w:after="300" w:line="240" w:lineRule="auto"/>
        <w:rPr>
          <w:rFonts w:ascii="Century Gothic" w:eastAsia="Times New Roman" w:hAnsi="Century Gothic" w:cs="Times New Roman"/>
          <w:color w:val="000000"/>
          <w:lang w:eastAsia="en-GB"/>
        </w:rPr>
      </w:pPr>
      <w:r w:rsidRPr="00AA7712">
        <w:rPr>
          <w:rFonts w:ascii="Century Gothic" w:eastAsia="Times New Roman" w:hAnsi="Century Gothic" w:cs="Times New Roman"/>
          <w:b/>
          <w:bCs/>
          <w:color w:val="000000"/>
          <w:lang w:eastAsia="en-GB"/>
        </w:rPr>
        <w:t>Verbal abuse:</w:t>
      </w:r>
    </w:p>
    <w:p w14:paraId="7710D4C6" w14:textId="77777777" w:rsidR="00AA7712" w:rsidRPr="00AA7712" w:rsidRDefault="00AA7712" w:rsidP="008172E3">
      <w:pPr>
        <w:numPr>
          <w:ilvl w:val="0"/>
          <w:numId w:val="3"/>
        </w:numPr>
        <w:shd w:val="clear" w:color="auto" w:fill="FFFFFF"/>
        <w:spacing w:before="100" w:beforeAutospacing="1" w:after="150" w:line="240" w:lineRule="auto"/>
        <w:ind w:left="300"/>
        <w:rPr>
          <w:rFonts w:ascii="Century Gothic" w:eastAsia="Times New Roman" w:hAnsi="Century Gothic" w:cs="Times New Roman"/>
          <w:color w:val="000000"/>
          <w:lang w:eastAsia="en-GB"/>
        </w:rPr>
      </w:pPr>
      <w:r w:rsidRPr="00AA7712">
        <w:rPr>
          <w:rFonts w:ascii="Century Gothic" w:eastAsia="Times New Roman" w:hAnsi="Century Gothic" w:cs="Times New Roman"/>
          <w:color w:val="000000"/>
          <w:lang w:eastAsia="en-GB"/>
        </w:rPr>
        <w:t>name-calling</w:t>
      </w:r>
    </w:p>
    <w:p w14:paraId="5BBFAAD0" w14:textId="77777777" w:rsidR="00AA7712" w:rsidRPr="00AA7712" w:rsidRDefault="00AA7712" w:rsidP="008172E3">
      <w:pPr>
        <w:numPr>
          <w:ilvl w:val="0"/>
          <w:numId w:val="3"/>
        </w:numPr>
        <w:shd w:val="clear" w:color="auto" w:fill="FFFFFF"/>
        <w:spacing w:before="100" w:beforeAutospacing="1" w:after="150" w:line="240" w:lineRule="auto"/>
        <w:ind w:left="300"/>
        <w:rPr>
          <w:rFonts w:ascii="Century Gothic" w:eastAsia="Times New Roman" w:hAnsi="Century Gothic" w:cs="Times New Roman"/>
          <w:color w:val="000000"/>
          <w:lang w:eastAsia="en-GB"/>
        </w:rPr>
      </w:pPr>
      <w:r w:rsidRPr="00AA7712">
        <w:rPr>
          <w:rFonts w:ascii="Century Gothic" w:eastAsia="Times New Roman" w:hAnsi="Century Gothic" w:cs="Times New Roman"/>
          <w:color w:val="000000"/>
          <w:lang w:eastAsia="en-GB"/>
        </w:rPr>
        <w:t>saying nasty things to or about a child or their family.</w:t>
      </w:r>
    </w:p>
    <w:p w14:paraId="6308C334" w14:textId="77777777" w:rsidR="00AA7712" w:rsidRPr="00AA7712" w:rsidRDefault="00AA7712" w:rsidP="008172E3">
      <w:pPr>
        <w:shd w:val="clear" w:color="auto" w:fill="FFFFFF"/>
        <w:spacing w:after="300" w:line="240" w:lineRule="auto"/>
        <w:rPr>
          <w:rFonts w:ascii="Century Gothic" w:eastAsia="Times New Roman" w:hAnsi="Century Gothic" w:cs="Times New Roman"/>
          <w:color w:val="000000"/>
          <w:lang w:eastAsia="en-GB"/>
        </w:rPr>
      </w:pPr>
      <w:r w:rsidRPr="00AA7712">
        <w:rPr>
          <w:rFonts w:ascii="Century Gothic" w:eastAsia="Times New Roman" w:hAnsi="Century Gothic" w:cs="Times New Roman"/>
          <w:b/>
          <w:bCs/>
          <w:color w:val="000000"/>
          <w:lang w:eastAsia="en-GB"/>
        </w:rPr>
        <w:t>Physical abuse:</w:t>
      </w:r>
    </w:p>
    <w:p w14:paraId="62359355" w14:textId="77777777" w:rsidR="00AA7712" w:rsidRPr="00AA7712" w:rsidRDefault="00AA7712" w:rsidP="008172E3">
      <w:pPr>
        <w:numPr>
          <w:ilvl w:val="0"/>
          <w:numId w:val="4"/>
        </w:numPr>
        <w:shd w:val="clear" w:color="auto" w:fill="FFFFFF"/>
        <w:spacing w:before="100" w:beforeAutospacing="1" w:after="150" w:line="240" w:lineRule="auto"/>
        <w:ind w:left="300"/>
        <w:rPr>
          <w:rFonts w:ascii="Century Gothic" w:eastAsia="Times New Roman" w:hAnsi="Century Gothic" w:cs="Times New Roman"/>
          <w:color w:val="000000"/>
          <w:lang w:eastAsia="en-GB"/>
        </w:rPr>
      </w:pPr>
      <w:r w:rsidRPr="00AA7712">
        <w:rPr>
          <w:rFonts w:ascii="Century Gothic" w:eastAsia="Times New Roman" w:hAnsi="Century Gothic" w:cs="Times New Roman"/>
          <w:color w:val="000000"/>
          <w:lang w:eastAsia="en-GB"/>
        </w:rPr>
        <w:t>hitting a child</w:t>
      </w:r>
    </w:p>
    <w:p w14:paraId="3C61FDDE" w14:textId="77777777" w:rsidR="00AA7712" w:rsidRPr="00AA7712" w:rsidRDefault="00AA7712" w:rsidP="008172E3">
      <w:pPr>
        <w:numPr>
          <w:ilvl w:val="0"/>
          <w:numId w:val="4"/>
        </w:numPr>
        <w:shd w:val="clear" w:color="auto" w:fill="FFFFFF"/>
        <w:spacing w:before="100" w:beforeAutospacing="1" w:after="150" w:line="240" w:lineRule="auto"/>
        <w:ind w:left="300"/>
        <w:rPr>
          <w:rFonts w:ascii="Century Gothic" w:eastAsia="Times New Roman" w:hAnsi="Century Gothic" w:cs="Times New Roman"/>
          <w:color w:val="000000"/>
          <w:lang w:eastAsia="en-GB"/>
        </w:rPr>
      </w:pPr>
      <w:r w:rsidRPr="00AA7712">
        <w:rPr>
          <w:rFonts w:ascii="Century Gothic" w:eastAsia="Times New Roman" w:hAnsi="Century Gothic" w:cs="Times New Roman"/>
          <w:color w:val="000000"/>
          <w:lang w:eastAsia="en-GB"/>
        </w:rPr>
        <w:t>pushing a child</w:t>
      </w:r>
    </w:p>
    <w:p w14:paraId="16550D43" w14:textId="77777777" w:rsidR="00AA7712" w:rsidRPr="00AA7712" w:rsidRDefault="00AA7712" w:rsidP="008172E3">
      <w:pPr>
        <w:numPr>
          <w:ilvl w:val="0"/>
          <w:numId w:val="4"/>
        </w:numPr>
        <w:shd w:val="clear" w:color="auto" w:fill="FFFFFF"/>
        <w:spacing w:before="100" w:beforeAutospacing="1" w:after="150" w:line="240" w:lineRule="auto"/>
        <w:ind w:left="300"/>
        <w:rPr>
          <w:rFonts w:ascii="Century Gothic" w:eastAsia="Times New Roman" w:hAnsi="Century Gothic" w:cs="Times New Roman"/>
          <w:color w:val="000000"/>
          <w:lang w:eastAsia="en-GB"/>
        </w:rPr>
      </w:pPr>
      <w:r w:rsidRPr="00AA7712">
        <w:rPr>
          <w:rFonts w:ascii="Century Gothic" w:eastAsia="Times New Roman" w:hAnsi="Century Gothic" w:cs="Times New Roman"/>
          <w:color w:val="000000"/>
          <w:lang w:eastAsia="en-GB"/>
        </w:rPr>
        <w:t>physical assault.</w:t>
      </w:r>
    </w:p>
    <w:p w14:paraId="57EA6E1F" w14:textId="77777777" w:rsidR="00AA7712" w:rsidRPr="00AA7712" w:rsidRDefault="00AA7712" w:rsidP="008172E3">
      <w:pPr>
        <w:shd w:val="clear" w:color="auto" w:fill="FFFFFF"/>
        <w:spacing w:after="300" w:line="240" w:lineRule="auto"/>
        <w:rPr>
          <w:rFonts w:ascii="Century Gothic" w:eastAsia="Times New Roman" w:hAnsi="Century Gothic" w:cs="Times New Roman"/>
          <w:color w:val="000000"/>
          <w:lang w:eastAsia="en-GB"/>
        </w:rPr>
      </w:pPr>
      <w:r w:rsidRPr="00AA7712">
        <w:rPr>
          <w:rFonts w:ascii="Century Gothic" w:eastAsia="Times New Roman" w:hAnsi="Century Gothic" w:cs="Times New Roman"/>
          <w:b/>
          <w:bCs/>
          <w:color w:val="000000"/>
          <w:lang w:eastAsia="en-GB"/>
        </w:rPr>
        <w:t>Emotional abuse:</w:t>
      </w:r>
    </w:p>
    <w:p w14:paraId="578F9099" w14:textId="77777777" w:rsidR="00AA7712" w:rsidRPr="00AA7712" w:rsidRDefault="00AA7712" w:rsidP="008172E3">
      <w:pPr>
        <w:numPr>
          <w:ilvl w:val="0"/>
          <w:numId w:val="5"/>
        </w:numPr>
        <w:shd w:val="clear" w:color="auto" w:fill="FFFFFF"/>
        <w:spacing w:before="100" w:beforeAutospacing="1" w:after="150" w:line="240" w:lineRule="auto"/>
        <w:ind w:left="300"/>
        <w:rPr>
          <w:rFonts w:ascii="Century Gothic" w:eastAsia="Times New Roman" w:hAnsi="Century Gothic" w:cs="Times New Roman"/>
          <w:color w:val="000000"/>
          <w:lang w:eastAsia="en-GB"/>
        </w:rPr>
      </w:pPr>
      <w:r w:rsidRPr="00AA7712">
        <w:rPr>
          <w:rFonts w:ascii="Century Gothic" w:eastAsia="Times New Roman" w:hAnsi="Century Gothic" w:cs="Times New Roman"/>
          <w:color w:val="000000"/>
          <w:lang w:eastAsia="en-GB"/>
        </w:rPr>
        <w:t>making threats</w:t>
      </w:r>
    </w:p>
    <w:p w14:paraId="39AB28A8" w14:textId="77777777" w:rsidR="00AA7712" w:rsidRPr="00AA7712" w:rsidRDefault="00AA7712" w:rsidP="008172E3">
      <w:pPr>
        <w:numPr>
          <w:ilvl w:val="0"/>
          <w:numId w:val="5"/>
        </w:numPr>
        <w:shd w:val="clear" w:color="auto" w:fill="FFFFFF"/>
        <w:spacing w:before="100" w:beforeAutospacing="1" w:after="150" w:line="240" w:lineRule="auto"/>
        <w:ind w:left="300"/>
        <w:rPr>
          <w:rFonts w:ascii="Century Gothic" w:eastAsia="Times New Roman" w:hAnsi="Century Gothic" w:cs="Times New Roman"/>
          <w:color w:val="000000"/>
          <w:lang w:eastAsia="en-GB"/>
        </w:rPr>
      </w:pPr>
      <w:r w:rsidRPr="00AA7712">
        <w:rPr>
          <w:rFonts w:ascii="Century Gothic" w:eastAsia="Times New Roman" w:hAnsi="Century Gothic" w:cs="Times New Roman"/>
          <w:color w:val="000000"/>
          <w:lang w:eastAsia="en-GB"/>
        </w:rPr>
        <w:t>undermining a child</w:t>
      </w:r>
    </w:p>
    <w:p w14:paraId="76437E29" w14:textId="77777777" w:rsidR="00AA7712" w:rsidRDefault="00AA7712" w:rsidP="008172E3">
      <w:pPr>
        <w:numPr>
          <w:ilvl w:val="0"/>
          <w:numId w:val="5"/>
        </w:numPr>
        <w:shd w:val="clear" w:color="auto" w:fill="FFFFFF"/>
        <w:spacing w:before="100" w:beforeAutospacing="1" w:after="150" w:line="240" w:lineRule="auto"/>
        <w:ind w:left="300"/>
        <w:rPr>
          <w:rFonts w:ascii="Century Gothic" w:eastAsia="Times New Roman" w:hAnsi="Century Gothic" w:cs="Times New Roman"/>
          <w:color w:val="000000"/>
          <w:lang w:eastAsia="en-GB"/>
        </w:rPr>
      </w:pPr>
      <w:r w:rsidRPr="00AA7712">
        <w:rPr>
          <w:rFonts w:ascii="Century Gothic" w:eastAsia="Times New Roman" w:hAnsi="Century Gothic" w:cs="Times New Roman"/>
          <w:color w:val="000000"/>
          <w:lang w:eastAsia="en-GB"/>
        </w:rPr>
        <w:t>excluding a child from a friendship group or activities.</w:t>
      </w:r>
    </w:p>
    <w:p w14:paraId="164BCF87" w14:textId="77777777" w:rsidR="002D23D0" w:rsidRPr="00AA7712" w:rsidRDefault="002D23D0" w:rsidP="002D23D0">
      <w:pPr>
        <w:shd w:val="clear" w:color="auto" w:fill="FFFFFF"/>
        <w:spacing w:before="100" w:beforeAutospacing="1" w:after="150" w:line="240" w:lineRule="auto"/>
        <w:ind w:left="300"/>
        <w:rPr>
          <w:rFonts w:ascii="Century Gothic" w:eastAsia="Times New Roman" w:hAnsi="Century Gothic" w:cs="Times New Roman"/>
          <w:color w:val="000000"/>
          <w:lang w:eastAsia="en-GB"/>
        </w:rPr>
      </w:pPr>
    </w:p>
    <w:p w14:paraId="75651F6B" w14:textId="77777777" w:rsidR="00AA7712" w:rsidRPr="00AA7712" w:rsidRDefault="00AA7712" w:rsidP="002D23D0">
      <w:pPr>
        <w:pBdr>
          <w:top w:val="single" w:sz="4" w:space="1" w:color="5B9BD5" w:themeColor="accent1"/>
          <w:left w:val="single" w:sz="4" w:space="4" w:color="5B9BD5" w:themeColor="accent1"/>
          <w:bottom w:val="single" w:sz="4" w:space="1" w:color="5B9BD5" w:themeColor="accent1"/>
          <w:right w:val="single" w:sz="4" w:space="4" w:color="5B9BD5" w:themeColor="accent1"/>
        </w:pBdr>
        <w:shd w:val="clear" w:color="auto" w:fill="DEEAF6" w:themeFill="accent1" w:themeFillTint="33"/>
        <w:spacing w:after="300" w:line="240" w:lineRule="auto"/>
        <w:rPr>
          <w:rFonts w:ascii="Century Gothic" w:eastAsia="Times New Roman" w:hAnsi="Century Gothic" w:cs="Times New Roman"/>
          <w:color w:val="000000"/>
          <w:lang w:eastAsia="en-GB"/>
        </w:rPr>
      </w:pPr>
      <w:r w:rsidRPr="00AA7712">
        <w:rPr>
          <w:rFonts w:ascii="Century Gothic" w:eastAsia="Times New Roman" w:hAnsi="Century Gothic" w:cs="Times New Roman"/>
          <w:b/>
          <w:bCs/>
          <w:color w:val="000000"/>
          <w:lang w:eastAsia="en-GB"/>
        </w:rPr>
        <w:t>Cyberbullying/online bullying: </w:t>
      </w:r>
    </w:p>
    <w:p w14:paraId="4373409C" w14:textId="77777777" w:rsidR="00AA7712" w:rsidRPr="00AA7712" w:rsidRDefault="00AA7712" w:rsidP="008172E3">
      <w:pPr>
        <w:numPr>
          <w:ilvl w:val="0"/>
          <w:numId w:val="6"/>
        </w:numPr>
        <w:shd w:val="clear" w:color="auto" w:fill="FFFFFF"/>
        <w:spacing w:before="100" w:beforeAutospacing="1" w:after="150" w:line="240" w:lineRule="auto"/>
        <w:ind w:left="300"/>
        <w:rPr>
          <w:rFonts w:ascii="Century Gothic" w:eastAsia="Times New Roman" w:hAnsi="Century Gothic" w:cs="Times New Roman"/>
          <w:color w:val="000000"/>
          <w:lang w:eastAsia="en-GB"/>
        </w:rPr>
      </w:pPr>
      <w:r w:rsidRPr="00AA7712">
        <w:rPr>
          <w:rFonts w:ascii="Century Gothic" w:eastAsia="Times New Roman" w:hAnsi="Century Gothic" w:cs="Times New Roman"/>
          <w:color w:val="000000"/>
          <w:lang w:eastAsia="en-GB"/>
        </w:rPr>
        <w:t>excluding a child from online games, activities or friendship groups</w:t>
      </w:r>
    </w:p>
    <w:p w14:paraId="37827A83" w14:textId="77777777" w:rsidR="00AA7712" w:rsidRPr="00AA7712" w:rsidRDefault="00AA7712" w:rsidP="008172E3">
      <w:pPr>
        <w:numPr>
          <w:ilvl w:val="0"/>
          <w:numId w:val="6"/>
        </w:numPr>
        <w:shd w:val="clear" w:color="auto" w:fill="FFFFFF"/>
        <w:spacing w:before="100" w:beforeAutospacing="1" w:after="150" w:line="240" w:lineRule="auto"/>
        <w:ind w:left="300"/>
        <w:rPr>
          <w:rFonts w:ascii="Century Gothic" w:eastAsia="Times New Roman" w:hAnsi="Century Gothic" w:cs="Times New Roman"/>
          <w:color w:val="000000"/>
          <w:lang w:eastAsia="en-GB"/>
        </w:rPr>
      </w:pPr>
      <w:r w:rsidRPr="00AA7712">
        <w:rPr>
          <w:rFonts w:ascii="Century Gothic" w:eastAsia="Times New Roman" w:hAnsi="Century Gothic" w:cs="Times New Roman"/>
          <w:color w:val="000000"/>
          <w:lang w:eastAsia="en-GB"/>
        </w:rPr>
        <w:t>sending threatening, upsetting or abusive messages</w:t>
      </w:r>
    </w:p>
    <w:p w14:paraId="23A2C544" w14:textId="77777777" w:rsidR="00AA7712" w:rsidRPr="00AA7712" w:rsidRDefault="00AA7712" w:rsidP="008172E3">
      <w:pPr>
        <w:numPr>
          <w:ilvl w:val="0"/>
          <w:numId w:val="6"/>
        </w:numPr>
        <w:shd w:val="clear" w:color="auto" w:fill="FFFFFF"/>
        <w:spacing w:before="100" w:beforeAutospacing="1" w:after="150" w:line="240" w:lineRule="auto"/>
        <w:ind w:left="300"/>
        <w:rPr>
          <w:rFonts w:ascii="Century Gothic" w:eastAsia="Times New Roman" w:hAnsi="Century Gothic" w:cs="Times New Roman"/>
          <w:color w:val="000000"/>
          <w:lang w:eastAsia="en-GB"/>
        </w:rPr>
      </w:pPr>
      <w:r w:rsidRPr="00AA7712">
        <w:rPr>
          <w:rFonts w:ascii="Century Gothic" w:eastAsia="Times New Roman" w:hAnsi="Century Gothic" w:cs="Times New Roman"/>
          <w:color w:val="000000"/>
          <w:lang w:eastAsia="en-GB"/>
        </w:rPr>
        <w:t>creating and sharing embarrassing or malicious images or videos</w:t>
      </w:r>
    </w:p>
    <w:p w14:paraId="367674BB" w14:textId="77777777" w:rsidR="00AA7712" w:rsidRPr="00AA7712" w:rsidRDefault="00AA7712" w:rsidP="008172E3">
      <w:pPr>
        <w:numPr>
          <w:ilvl w:val="0"/>
          <w:numId w:val="6"/>
        </w:numPr>
        <w:shd w:val="clear" w:color="auto" w:fill="FFFFFF"/>
        <w:spacing w:before="100" w:beforeAutospacing="1" w:after="150" w:line="240" w:lineRule="auto"/>
        <w:ind w:left="300"/>
        <w:rPr>
          <w:rFonts w:ascii="Century Gothic" w:eastAsia="Times New Roman" w:hAnsi="Century Gothic" w:cs="Times New Roman"/>
          <w:color w:val="000000"/>
          <w:lang w:eastAsia="en-GB"/>
        </w:rPr>
      </w:pPr>
      <w:r w:rsidRPr="00AA7712">
        <w:rPr>
          <w:rFonts w:ascii="Century Gothic" w:eastAsia="Times New Roman" w:hAnsi="Century Gothic" w:cs="Times New Roman"/>
          <w:color w:val="000000"/>
          <w:lang w:eastAsia="en-GB"/>
        </w:rPr>
        <w:t>'trolling' - sending menacing or upsetting messages on social networks, chat rooms or online games</w:t>
      </w:r>
    </w:p>
    <w:p w14:paraId="7968F828" w14:textId="77777777" w:rsidR="00AA7712" w:rsidRPr="00AA7712" w:rsidRDefault="00AA7712" w:rsidP="008172E3">
      <w:pPr>
        <w:numPr>
          <w:ilvl w:val="0"/>
          <w:numId w:val="6"/>
        </w:numPr>
        <w:shd w:val="clear" w:color="auto" w:fill="FFFFFF"/>
        <w:spacing w:before="100" w:beforeAutospacing="1" w:after="150" w:line="240" w:lineRule="auto"/>
        <w:ind w:left="300"/>
        <w:rPr>
          <w:rFonts w:ascii="Century Gothic" w:eastAsia="Times New Roman" w:hAnsi="Century Gothic" w:cs="Times New Roman"/>
          <w:color w:val="000000"/>
          <w:lang w:eastAsia="en-GB"/>
        </w:rPr>
      </w:pPr>
      <w:r w:rsidRPr="00AA7712">
        <w:rPr>
          <w:rFonts w:ascii="Century Gothic" w:eastAsia="Times New Roman" w:hAnsi="Century Gothic" w:cs="Times New Roman"/>
          <w:color w:val="000000"/>
          <w:lang w:eastAsia="en-GB"/>
        </w:rPr>
        <w:t>voting for or against someone in an abusive poll</w:t>
      </w:r>
    </w:p>
    <w:p w14:paraId="4B0508A6" w14:textId="77777777" w:rsidR="00AA7712" w:rsidRPr="00AA7712" w:rsidRDefault="00AA7712" w:rsidP="008172E3">
      <w:pPr>
        <w:numPr>
          <w:ilvl w:val="0"/>
          <w:numId w:val="6"/>
        </w:numPr>
        <w:shd w:val="clear" w:color="auto" w:fill="FFFFFF"/>
        <w:spacing w:before="100" w:beforeAutospacing="1" w:after="150" w:line="240" w:lineRule="auto"/>
        <w:ind w:left="300"/>
        <w:rPr>
          <w:rFonts w:ascii="Century Gothic" w:eastAsia="Times New Roman" w:hAnsi="Century Gothic" w:cs="Times New Roman"/>
          <w:color w:val="000000"/>
          <w:lang w:eastAsia="en-GB"/>
        </w:rPr>
      </w:pPr>
      <w:r w:rsidRPr="00AA7712">
        <w:rPr>
          <w:rFonts w:ascii="Century Gothic" w:eastAsia="Times New Roman" w:hAnsi="Century Gothic" w:cs="Times New Roman"/>
          <w:color w:val="000000"/>
          <w:lang w:eastAsia="en-GB"/>
        </w:rPr>
        <w:t>setting up hate sites or groups about a particular child</w:t>
      </w:r>
    </w:p>
    <w:p w14:paraId="1B29945C" w14:textId="77777777" w:rsidR="00AA7712" w:rsidRPr="00AA7712" w:rsidRDefault="00AA7712" w:rsidP="008172E3">
      <w:pPr>
        <w:numPr>
          <w:ilvl w:val="0"/>
          <w:numId w:val="6"/>
        </w:numPr>
        <w:shd w:val="clear" w:color="auto" w:fill="FFFFFF"/>
        <w:spacing w:before="100" w:beforeAutospacing="1" w:after="150" w:line="240" w:lineRule="auto"/>
        <w:ind w:left="300"/>
        <w:rPr>
          <w:rFonts w:ascii="Century Gothic" w:eastAsia="Times New Roman" w:hAnsi="Century Gothic" w:cs="Times New Roman"/>
          <w:color w:val="000000"/>
          <w:lang w:eastAsia="en-GB"/>
        </w:rPr>
      </w:pPr>
      <w:r w:rsidRPr="00AA7712">
        <w:rPr>
          <w:rFonts w:ascii="Century Gothic" w:eastAsia="Times New Roman" w:hAnsi="Century Gothic" w:cs="Times New Roman"/>
          <w:color w:val="000000"/>
          <w:lang w:eastAsia="en-GB"/>
        </w:rPr>
        <w:t>creating fake accounts, hijacking or stealing online identities to embarrass a young person or cause trouble using their name.</w:t>
      </w:r>
    </w:p>
    <w:p w14:paraId="252D4EE9" w14:textId="77777777" w:rsidR="00811C79" w:rsidRDefault="00AA7712" w:rsidP="008172E3">
      <w:pPr>
        <w:shd w:val="clear" w:color="auto" w:fill="FFFFFF"/>
        <w:spacing w:after="300" w:line="240" w:lineRule="auto"/>
        <w:rPr>
          <w:rFonts w:ascii="Century Gothic" w:eastAsia="Times New Roman" w:hAnsi="Century Gothic" w:cs="Times New Roman"/>
          <w:color w:val="000000"/>
          <w:lang w:eastAsia="en-GB"/>
        </w:rPr>
      </w:pPr>
      <w:r w:rsidRPr="00AA7712">
        <w:rPr>
          <w:rFonts w:ascii="Century Gothic" w:eastAsia="Times New Roman" w:hAnsi="Century Gothic" w:cs="Times New Roman"/>
          <w:color w:val="000000"/>
          <w:lang w:eastAsia="en-GB"/>
        </w:rPr>
        <w:t xml:space="preserve">Bullying can be a form of discrimination, particularly if it is based on a </w:t>
      </w:r>
      <w:r>
        <w:rPr>
          <w:rFonts w:ascii="Century Gothic" w:eastAsia="Times New Roman" w:hAnsi="Century Gothic" w:cs="Times New Roman"/>
          <w:color w:val="000000"/>
          <w:lang w:eastAsia="en-GB"/>
        </w:rPr>
        <w:t>person</w:t>
      </w:r>
      <w:r w:rsidRPr="00AA7712">
        <w:rPr>
          <w:rFonts w:ascii="Century Gothic" w:eastAsia="Times New Roman" w:hAnsi="Century Gothic" w:cs="Times New Roman"/>
          <w:color w:val="000000"/>
          <w:lang w:eastAsia="en-GB"/>
        </w:rPr>
        <w:t>’s disability, race, religion or belief, gender identity or sexuality.</w:t>
      </w:r>
    </w:p>
    <w:p w14:paraId="5639110B" w14:textId="77777777" w:rsidR="002D23D0" w:rsidRDefault="002D23D0" w:rsidP="008172E3">
      <w:pPr>
        <w:shd w:val="clear" w:color="auto" w:fill="FFFFFF"/>
        <w:spacing w:after="300" w:line="240" w:lineRule="auto"/>
        <w:rPr>
          <w:rFonts w:ascii="Century Gothic" w:eastAsia="Times New Roman" w:hAnsi="Century Gothic" w:cs="Times New Roman"/>
          <w:color w:val="000000"/>
          <w:lang w:eastAsia="en-GB"/>
        </w:rPr>
      </w:pPr>
    </w:p>
    <w:p w14:paraId="664FA903" w14:textId="77777777" w:rsidR="002D23D0" w:rsidRPr="00CD3439" w:rsidRDefault="002D23D0" w:rsidP="008172E3">
      <w:pPr>
        <w:shd w:val="clear" w:color="auto" w:fill="FFFFFF"/>
        <w:spacing w:after="300" w:line="240" w:lineRule="auto"/>
        <w:rPr>
          <w:rFonts w:ascii="Century Gothic" w:eastAsia="Times New Roman" w:hAnsi="Century Gothic" w:cs="Times New Roman"/>
          <w:color w:val="000000"/>
          <w:lang w:eastAsia="en-GB"/>
        </w:rPr>
      </w:pPr>
    </w:p>
    <w:p w14:paraId="1913C603" w14:textId="77777777" w:rsidR="00AA7712" w:rsidRPr="00811C79" w:rsidRDefault="00AA7712" w:rsidP="002D23D0">
      <w:pPr>
        <w:pBdr>
          <w:top w:val="single" w:sz="4" w:space="1" w:color="5B9BD5" w:themeColor="accent1"/>
          <w:left w:val="single" w:sz="4" w:space="4" w:color="5B9BD5" w:themeColor="accent1"/>
          <w:bottom w:val="single" w:sz="4" w:space="1" w:color="5B9BD5" w:themeColor="accent1"/>
          <w:right w:val="single" w:sz="4" w:space="4" w:color="5B9BD5" w:themeColor="accent1"/>
        </w:pBdr>
        <w:shd w:val="clear" w:color="auto" w:fill="DEEAF6" w:themeFill="accent1" w:themeFillTint="33"/>
        <w:spacing w:after="300" w:line="240" w:lineRule="auto"/>
        <w:rPr>
          <w:rFonts w:ascii="Century Gothic" w:eastAsia="Times New Roman" w:hAnsi="Century Gothic" w:cs="Times New Roman"/>
          <w:b/>
          <w:color w:val="000000"/>
          <w:lang w:eastAsia="en-GB"/>
        </w:rPr>
      </w:pPr>
      <w:r w:rsidRPr="00811C79">
        <w:rPr>
          <w:rFonts w:ascii="Century Gothic" w:eastAsia="Times New Roman" w:hAnsi="Century Gothic" w:cs="Times New Roman"/>
          <w:b/>
          <w:color w:val="000000"/>
          <w:lang w:eastAsia="en-GB"/>
        </w:rPr>
        <w:lastRenderedPageBreak/>
        <w:t>Roles and Responsibilities</w:t>
      </w:r>
    </w:p>
    <w:p w14:paraId="26A0267A" w14:textId="77777777" w:rsidR="00811C79" w:rsidRPr="00811C79" w:rsidRDefault="00811C79" w:rsidP="00811C79">
      <w:pPr>
        <w:shd w:val="clear" w:color="auto" w:fill="FFFFFF"/>
        <w:spacing w:after="300" w:line="240" w:lineRule="auto"/>
        <w:rPr>
          <w:rFonts w:ascii="Century Gothic" w:hAnsi="Century Gothic"/>
        </w:rPr>
      </w:pPr>
      <w:r w:rsidRPr="00811C79">
        <w:rPr>
          <w:rFonts w:ascii="Century Gothic" w:hAnsi="Century Gothic"/>
        </w:rPr>
        <w:t xml:space="preserve">It is the responsibility of: </w:t>
      </w:r>
    </w:p>
    <w:p w14:paraId="68F0D170" w14:textId="77777777" w:rsidR="00811C79" w:rsidRPr="00811C79" w:rsidRDefault="00811C79" w:rsidP="00811C79">
      <w:pPr>
        <w:pStyle w:val="ListParagraph"/>
        <w:numPr>
          <w:ilvl w:val="0"/>
          <w:numId w:val="8"/>
        </w:numPr>
        <w:shd w:val="clear" w:color="auto" w:fill="FFFFFF"/>
        <w:spacing w:after="300" w:line="240" w:lineRule="auto"/>
        <w:rPr>
          <w:rFonts w:ascii="Century Gothic" w:hAnsi="Century Gothic"/>
        </w:rPr>
      </w:pPr>
      <w:r w:rsidRPr="00811C79">
        <w:rPr>
          <w:rFonts w:ascii="Century Gothic" w:hAnsi="Century Gothic"/>
        </w:rPr>
        <w:t xml:space="preserve">The Headteacher to communicate this policy to the school community, to ensure that actions in response to bullying are applied fairly, consistently and reasonably, and that a member of the senior leadership team has been identified to take overall responsibility. </w:t>
      </w:r>
    </w:p>
    <w:p w14:paraId="799F9B96" w14:textId="77777777" w:rsidR="00811C79" w:rsidRPr="00811C79" w:rsidRDefault="00811C79" w:rsidP="00811C79">
      <w:pPr>
        <w:pStyle w:val="ListParagraph"/>
        <w:numPr>
          <w:ilvl w:val="0"/>
          <w:numId w:val="8"/>
        </w:numPr>
        <w:shd w:val="clear" w:color="auto" w:fill="FFFFFF"/>
        <w:spacing w:after="300" w:line="240" w:lineRule="auto"/>
        <w:rPr>
          <w:rFonts w:ascii="Century Gothic" w:hAnsi="Century Gothic"/>
        </w:rPr>
      </w:pPr>
      <w:r w:rsidRPr="00811C79">
        <w:rPr>
          <w:rFonts w:ascii="Century Gothic" w:hAnsi="Century Gothic"/>
        </w:rPr>
        <w:t xml:space="preserve">Governors to monitor and review this policy. </w:t>
      </w:r>
    </w:p>
    <w:p w14:paraId="7B20CAE4" w14:textId="77777777" w:rsidR="00811C79" w:rsidRPr="00811C79" w:rsidRDefault="00811C79" w:rsidP="00811C79">
      <w:pPr>
        <w:pStyle w:val="ListParagraph"/>
        <w:numPr>
          <w:ilvl w:val="0"/>
          <w:numId w:val="8"/>
        </w:numPr>
        <w:shd w:val="clear" w:color="auto" w:fill="FFFFFF"/>
        <w:spacing w:after="300" w:line="240" w:lineRule="auto"/>
        <w:rPr>
          <w:rFonts w:ascii="Century Gothic" w:hAnsi="Century Gothic"/>
        </w:rPr>
      </w:pPr>
      <w:r w:rsidRPr="00811C79">
        <w:rPr>
          <w:rFonts w:ascii="Century Gothic" w:hAnsi="Century Gothic"/>
        </w:rPr>
        <w:t xml:space="preserve">All staff, including: governors, senior leadership, teaching and non-teaching staff, to support, uphold and implement this policy accordingly. </w:t>
      </w:r>
    </w:p>
    <w:p w14:paraId="34148158" w14:textId="77777777" w:rsidR="00811C79" w:rsidRPr="00811C79" w:rsidRDefault="00811C79" w:rsidP="00811C79">
      <w:pPr>
        <w:pStyle w:val="ListParagraph"/>
        <w:numPr>
          <w:ilvl w:val="0"/>
          <w:numId w:val="8"/>
        </w:numPr>
        <w:shd w:val="clear" w:color="auto" w:fill="FFFFFF"/>
        <w:spacing w:after="300" w:line="240" w:lineRule="auto"/>
        <w:rPr>
          <w:rFonts w:ascii="Century Gothic" w:hAnsi="Century Gothic"/>
        </w:rPr>
      </w:pPr>
      <w:r w:rsidRPr="00811C79">
        <w:rPr>
          <w:rFonts w:ascii="Century Gothic" w:hAnsi="Century Gothic"/>
        </w:rPr>
        <w:t xml:space="preserve">Parents/carers to support their children and work in partnership with the school. </w:t>
      </w:r>
      <w:r>
        <w:rPr>
          <w:rFonts w:ascii="Century Gothic" w:hAnsi="Century Gothic"/>
        </w:rPr>
        <w:t>To communicate concerns to the school around issues if bullying and online bullying and to work with the school to support their children in understanding and addressing bullying as appropriate.</w:t>
      </w:r>
    </w:p>
    <w:p w14:paraId="11B2D1D5" w14:textId="77777777" w:rsidR="00AA7712" w:rsidRDefault="00811C79" w:rsidP="00AA7712">
      <w:pPr>
        <w:pStyle w:val="ListParagraph"/>
        <w:numPr>
          <w:ilvl w:val="0"/>
          <w:numId w:val="8"/>
        </w:numPr>
        <w:shd w:val="clear" w:color="auto" w:fill="FFFFFF"/>
        <w:spacing w:after="300" w:line="240" w:lineRule="auto"/>
        <w:rPr>
          <w:rFonts w:ascii="Century Gothic" w:hAnsi="Century Gothic"/>
        </w:rPr>
      </w:pPr>
      <w:r w:rsidRPr="00811C79">
        <w:rPr>
          <w:rFonts w:ascii="Century Gothic" w:hAnsi="Century Gothic"/>
        </w:rPr>
        <w:t>Adults working with students to support the development and learning of students to understand positive relationships, bullying and how to respond to it and how to get help to deal with issues of bullying.</w:t>
      </w:r>
    </w:p>
    <w:p w14:paraId="14288916" w14:textId="77777777" w:rsidR="002D23D0" w:rsidRPr="002D23D0" w:rsidRDefault="002D23D0" w:rsidP="002D23D0">
      <w:pPr>
        <w:pStyle w:val="ListParagraph"/>
        <w:shd w:val="clear" w:color="auto" w:fill="FFFFFF"/>
        <w:spacing w:after="300" w:line="240" w:lineRule="auto"/>
        <w:rPr>
          <w:rFonts w:ascii="Century Gothic" w:hAnsi="Century Gothic"/>
        </w:rPr>
      </w:pPr>
    </w:p>
    <w:p w14:paraId="721FC703" w14:textId="77777777" w:rsidR="00811C79" w:rsidRPr="008172E3" w:rsidRDefault="00811C79" w:rsidP="002D23D0">
      <w:pPr>
        <w:pBdr>
          <w:top w:val="single" w:sz="4" w:space="1" w:color="5B9BD5" w:themeColor="accent1"/>
          <w:left w:val="single" w:sz="4" w:space="4" w:color="5B9BD5" w:themeColor="accent1"/>
          <w:bottom w:val="single" w:sz="4" w:space="1" w:color="5B9BD5" w:themeColor="accent1"/>
          <w:right w:val="single" w:sz="4" w:space="4" w:color="5B9BD5" w:themeColor="accent1"/>
        </w:pBdr>
        <w:shd w:val="clear" w:color="auto" w:fill="DEEAF6" w:themeFill="accent1" w:themeFillTint="33"/>
        <w:spacing w:after="300" w:line="240" w:lineRule="auto"/>
        <w:rPr>
          <w:rFonts w:ascii="Century Gothic" w:hAnsi="Century Gothic"/>
          <w:b/>
        </w:rPr>
      </w:pPr>
      <w:r w:rsidRPr="008172E3">
        <w:rPr>
          <w:rFonts w:ascii="Century Gothic" w:hAnsi="Century Gothic"/>
          <w:b/>
        </w:rPr>
        <w:t xml:space="preserve">Responding to and reporting about bullying </w:t>
      </w:r>
    </w:p>
    <w:p w14:paraId="4822BCDE" w14:textId="77777777" w:rsidR="00920614" w:rsidRPr="00920614" w:rsidRDefault="00811C79" w:rsidP="00AA7712">
      <w:pPr>
        <w:shd w:val="clear" w:color="auto" w:fill="FFFFFF"/>
        <w:spacing w:after="300" w:line="240" w:lineRule="auto"/>
        <w:rPr>
          <w:rFonts w:ascii="Century Gothic" w:hAnsi="Century Gothic"/>
        </w:rPr>
      </w:pPr>
      <w:r w:rsidRPr="00920614">
        <w:rPr>
          <w:rFonts w:ascii="Century Gothic" w:hAnsi="Century Gothic"/>
        </w:rPr>
        <w:t>The following steps</w:t>
      </w:r>
      <w:r w:rsidR="008172E3">
        <w:rPr>
          <w:rFonts w:ascii="Century Gothic" w:hAnsi="Century Gothic"/>
        </w:rPr>
        <w:t xml:space="preserve"> will</w:t>
      </w:r>
      <w:r w:rsidRPr="00920614">
        <w:rPr>
          <w:rFonts w:ascii="Century Gothic" w:hAnsi="Century Gothic"/>
        </w:rPr>
        <w:t xml:space="preserve"> be taken when dealing with all incidents of bullying reported to the school: </w:t>
      </w:r>
    </w:p>
    <w:p w14:paraId="77B4775F" w14:textId="77777777" w:rsidR="00920614" w:rsidRPr="008172E3" w:rsidRDefault="00811C79" w:rsidP="008172E3">
      <w:pPr>
        <w:pStyle w:val="ListParagraph"/>
        <w:numPr>
          <w:ilvl w:val="0"/>
          <w:numId w:val="8"/>
        </w:numPr>
        <w:shd w:val="clear" w:color="auto" w:fill="FFFFFF"/>
        <w:spacing w:after="300" w:line="240" w:lineRule="auto"/>
        <w:rPr>
          <w:rFonts w:ascii="Century Gothic" w:hAnsi="Century Gothic"/>
        </w:rPr>
      </w:pPr>
      <w:r w:rsidRPr="008172E3">
        <w:rPr>
          <w:rFonts w:ascii="Century Gothic" w:hAnsi="Century Gothic"/>
        </w:rPr>
        <w:t xml:space="preserve">If bullying is suspected or reported, the incident will be dealt with immediately by the member of staff who has been approached or witnessed the concern. </w:t>
      </w:r>
      <w:r w:rsidR="00920614" w:rsidRPr="008172E3">
        <w:rPr>
          <w:rFonts w:ascii="Century Gothic" w:hAnsi="Century Gothic"/>
        </w:rPr>
        <w:t xml:space="preserve">Immediate protective consequences may be necessary as information is collected. </w:t>
      </w:r>
    </w:p>
    <w:p w14:paraId="615478D6" w14:textId="77777777" w:rsidR="00920614" w:rsidRPr="008172E3" w:rsidRDefault="00811C79" w:rsidP="008172E3">
      <w:pPr>
        <w:pStyle w:val="ListParagraph"/>
        <w:numPr>
          <w:ilvl w:val="0"/>
          <w:numId w:val="8"/>
        </w:numPr>
        <w:shd w:val="clear" w:color="auto" w:fill="FFFFFF"/>
        <w:spacing w:after="300" w:line="240" w:lineRule="auto"/>
        <w:rPr>
          <w:rFonts w:ascii="Century Gothic" w:hAnsi="Century Gothic"/>
        </w:rPr>
      </w:pPr>
      <w:r w:rsidRPr="008172E3">
        <w:rPr>
          <w:rFonts w:ascii="Century Gothic" w:hAnsi="Century Gothic"/>
        </w:rPr>
        <w:t xml:space="preserve">The school will provide appropriate support for the person being bullied – making sure they are not at risk of immediate harm and will involve them in any decision-making, as appropriate. </w:t>
      </w:r>
    </w:p>
    <w:p w14:paraId="00AC975E" w14:textId="77777777" w:rsidR="00920614" w:rsidRPr="008172E3" w:rsidRDefault="00811C79" w:rsidP="008172E3">
      <w:pPr>
        <w:pStyle w:val="ListParagraph"/>
        <w:numPr>
          <w:ilvl w:val="0"/>
          <w:numId w:val="8"/>
        </w:numPr>
        <w:shd w:val="clear" w:color="auto" w:fill="FFFFFF"/>
        <w:spacing w:after="300" w:line="240" w:lineRule="auto"/>
        <w:rPr>
          <w:rFonts w:ascii="Century Gothic" w:hAnsi="Century Gothic"/>
        </w:rPr>
      </w:pPr>
      <w:r w:rsidRPr="008172E3">
        <w:rPr>
          <w:rFonts w:ascii="Century Gothic" w:hAnsi="Century Gothic"/>
        </w:rPr>
        <w:t>A member of S</w:t>
      </w:r>
      <w:r w:rsidR="00920614" w:rsidRPr="008172E3">
        <w:rPr>
          <w:rFonts w:ascii="Century Gothic" w:hAnsi="Century Gothic"/>
        </w:rPr>
        <w:t xml:space="preserve">enior </w:t>
      </w:r>
      <w:r w:rsidRPr="008172E3">
        <w:rPr>
          <w:rFonts w:ascii="Century Gothic" w:hAnsi="Century Gothic"/>
        </w:rPr>
        <w:t>L</w:t>
      </w:r>
      <w:r w:rsidR="00920614" w:rsidRPr="008172E3">
        <w:rPr>
          <w:rFonts w:ascii="Century Gothic" w:hAnsi="Century Gothic"/>
        </w:rPr>
        <w:t xml:space="preserve">eadership </w:t>
      </w:r>
      <w:r w:rsidRPr="008172E3">
        <w:rPr>
          <w:rFonts w:ascii="Century Gothic" w:hAnsi="Century Gothic"/>
        </w:rPr>
        <w:t>T</w:t>
      </w:r>
      <w:r w:rsidR="00920614" w:rsidRPr="008172E3">
        <w:rPr>
          <w:rFonts w:ascii="Century Gothic" w:hAnsi="Century Gothic"/>
        </w:rPr>
        <w:t>eam or Extended Leadership Team</w:t>
      </w:r>
      <w:r w:rsidRPr="008172E3">
        <w:rPr>
          <w:rFonts w:ascii="Century Gothic" w:hAnsi="Century Gothic"/>
        </w:rPr>
        <w:t xml:space="preserve"> will interview all parties involved</w:t>
      </w:r>
      <w:r w:rsidR="00920614" w:rsidRPr="008172E3">
        <w:rPr>
          <w:rFonts w:ascii="Century Gothic" w:hAnsi="Century Gothic"/>
        </w:rPr>
        <w:t xml:space="preserve"> depending upon the severity and/complexity of the bullying and harm caused.</w:t>
      </w:r>
      <w:r w:rsidRPr="008172E3">
        <w:rPr>
          <w:rFonts w:ascii="Century Gothic" w:hAnsi="Century Gothic"/>
        </w:rPr>
        <w:t xml:space="preserve"> </w:t>
      </w:r>
    </w:p>
    <w:p w14:paraId="78379AA8" w14:textId="77777777" w:rsidR="00920614" w:rsidRPr="008172E3" w:rsidRDefault="00811C79" w:rsidP="008172E3">
      <w:pPr>
        <w:pStyle w:val="ListParagraph"/>
        <w:numPr>
          <w:ilvl w:val="0"/>
          <w:numId w:val="8"/>
        </w:numPr>
        <w:shd w:val="clear" w:color="auto" w:fill="FFFFFF"/>
        <w:spacing w:after="300" w:line="240" w:lineRule="auto"/>
        <w:rPr>
          <w:rFonts w:ascii="Century Gothic" w:hAnsi="Century Gothic"/>
        </w:rPr>
      </w:pPr>
      <w:r w:rsidRPr="008172E3">
        <w:rPr>
          <w:rFonts w:ascii="Century Gothic" w:hAnsi="Century Gothic"/>
        </w:rPr>
        <w:t xml:space="preserve">The DSL will be informed of all bullying issues where there are safeguarding concerns. </w:t>
      </w:r>
    </w:p>
    <w:p w14:paraId="08351101" w14:textId="77777777" w:rsidR="00920614" w:rsidRPr="008172E3" w:rsidRDefault="00811C79" w:rsidP="008172E3">
      <w:pPr>
        <w:pStyle w:val="ListParagraph"/>
        <w:numPr>
          <w:ilvl w:val="0"/>
          <w:numId w:val="8"/>
        </w:numPr>
        <w:shd w:val="clear" w:color="auto" w:fill="FFFFFF"/>
        <w:spacing w:after="300" w:line="240" w:lineRule="auto"/>
        <w:rPr>
          <w:rFonts w:ascii="Century Gothic" w:hAnsi="Century Gothic"/>
        </w:rPr>
      </w:pPr>
      <w:r w:rsidRPr="008172E3">
        <w:rPr>
          <w:rFonts w:ascii="Century Gothic" w:hAnsi="Century Gothic"/>
        </w:rPr>
        <w:t xml:space="preserve">The school will speak with and inform other staff members, where appropriate. </w:t>
      </w:r>
    </w:p>
    <w:p w14:paraId="76D9F6A7" w14:textId="77777777" w:rsidR="00920614" w:rsidRPr="008172E3" w:rsidRDefault="00811C79" w:rsidP="008172E3">
      <w:pPr>
        <w:pStyle w:val="ListParagraph"/>
        <w:numPr>
          <w:ilvl w:val="0"/>
          <w:numId w:val="8"/>
        </w:numPr>
        <w:shd w:val="clear" w:color="auto" w:fill="FFFFFF"/>
        <w:spacing w:after="300" w:line="240" w:lineRule="auto"/>
        <w:rPr>
          <w:rFonts w:ascii="Century Gothic" w:hAnsi="Century Gothic"/>
        </w:rPr>
      </w:pPr>
      <w:r w:rsidRPr="008172E3">
        <w:rPr>
          <w:rFonts w:ascii="Century Gothic" w:hAnsi="Century Gothic"/>
        </w:rPr>
        <w:t xml:space="preserve">The school will ensure parents/carers are kept informed about the concern and action taken, as appropriate and in line with the safeguarding policy. </w:t>
      </w:r>
    </w:p>
    <w:p w14:paraId="22D853B7" w14:textId="77777777" w:rsidR="00920614" w:rsidRPr="008172E3" w:rsidRDefault="00920614" w:rsidP="008172E3">
      <w:pPr>
        <w:pStyle w:val="ListParagraph"/>
        <w:numPr>
          <w:ilvl w:val="0"/>
          <w:numId w:val="8"/>
        </w:numPr>
        <w:shd w:val="clear" w:color="auto" w:fill="FFFFFF"/>
        <w:spacing w:after="300" w:line="240" w:lineRule="auto"/>
        <w:rPr>
          <w:rFonts w:ascii="Century Gothic" w:hAnsi="Century Gothic"/>
        </w:rPr>
      </w:pPr>
      <w:r w:rsidRPr="008172E3">
        <w:rPr>
          <w:rFonts w:ascii="Century Gothic" w:hAnsi="Century Gothic"/>
        </w:rPr>
        <w:t>Protective and educational consequences</w:t>
      </w:r>
      <w:r w:rsidR="00811C79" w:rsidRPr="008172E3">
        <w:rPr>
          <w:rFonts w:ascii="Century Gothic" w:hAnsi="Century Gothic"/>
        </w:rPr>
        <w:t xml:space="preserve">, as identified within the school </w:t>
      </w:r>
      <w:r w:rsidRPr="008172E3">
        <w:rPr>
          <w:rFonts w:ascii="Century Gothic" w:hAnsi="Century Gothic"/>
        </w:rPr>
        <w:t>Behaviour P</w:t>
      </w:r>
      <w:r w:rsidR="00811C79" w:rsidRPr="008172E3">
        <w:rPr>
          <w:rFonts w:ascii="Century Gothic" w:hAnsi="Century Gothic"/>
        </w:rPr>
        <w:t>olicy</w:t>
      </w:r>
      <w:r w:rsidRPr="008172E3">
        <w:rPr>
          <w:rFonts w:ascii="Century Gothic" w:hAnsi="Century Gothic"/>
        </w:rPr>
        <w:t>/Therapeutic Thinking Handbook</w:t>
      </w:r>
      <w:r w:rsidR="00811C79" w:rsidRPr="008172E3">
        <w:rPr>
          <w:rFonts w:ascii="Century Gothic" w:hAnsi="Century Gothic"/>
        </w:rPr>
        <w:t xml:space="preserve">, and support will be implemented in consultation with all parties concerned. </w:t>
      </w:r>
      <w:r w:rsidRPr="008172E3">
        <w:rPr>
          <w:rFonts w:ascii="Century Gothic" w:hAnsi="Century Gothic"/>
        </w:rPr>
        <w:t>All responses and consequences will take into account the specific needs of all individuals and are likely to vary from person to person as are all personalised support plans and Therapeutic Thinking plans.</w:t>
      </w:r>
    </w:p>
    <w:p w14:paraId="60104E73" w14:textId="77777777" w:rsidR="008172E3" w:rsidRPr="008172E3" w:rsidRDefault="008172E3" w:rsidP="008172E3">
      <w:pPr>
        <w:pStyle w:val="ListParagraph"/>
        <w:numPr>
          <w:ilvl w:val="0"/>
          <w:numId w:val="10"/>
        </w:numPr>
        <w:shd w:val="clear" w:color="auto" w:fill="FFFFFF"/>
        <w:spacing w:after="300" w:line="240" w:lineRule="auto"/>
        <w:rPr>
          <w:rFonts w:ascii="Century Gothic" w:hAnsi="Century Gothic"/>
        </w:rPr>
      </w:pPr>
      <w:r w:rsidRPr="008172E3">
        <w:rPr>
          <w:rFonts w:ascii="Century Gothic" w:hAnsi="Century Gothic"/>
        </w:rPr>
        <w:t xml:space="preserve">Restorative conversations can be facilitated, which can be low level or students can be supported to prepare for a full restorative discussion. </w:t>
      </w:r>
      <w:r w:rsidRPr="008172E3">
        <w:rPr>
          <w:rFonts w:ascii="Century Gothic" w:hAnsi="Century Gothic"/>
        </w:rPr>
        <w:lastRenderedPageBreak/>
        <w:t xml:space="preserve">Individual needs will always be considered when planning restorative responses and these can be 1:1 or can include all parties. </w:t>
      </w:r>
    </w:p>
    <w:p w14:paraId="6C9E69BE" w14:textId="77777777" w:rsidR="00920614" w:rsidRPr="008172E3" w:rsidRDefault="00811C79" w:rsidP="008172E3">
      <w:pPr>
        <w:pStyle w:val="ListParagraph"/>
        <w:numPr>
          <w:ilvl w:val="0"/>
          <w:numId w:val="10"/>
        </w:numPr>
        <w:shd w:val="clear" w:color="auto" w:fill="FFFFFF"/>
        <w:spacing w:after="300" w:line="240" w:lineRule="auto"/>
        <w:rPr>
          <w:rFonts w:ascii="Century Gothic" w:hAnsi="Century Gothic"/>
        </w:rPr>
      </w:pPr>
      <w:r w:rsidRPr="008172E3">
        <w:rPr>
          <w:rFonts w:ascii="Century Gothic" w:hAnsi="Century Gothic"/>
        </w:rPr>
        <w:t xml:space="preserve">If necessary, other agencies may be consulted or involved, such as the police, if a criminal offence has been committed, or other local services including early help or children’s social care, if a child is felt to </w:t>
      </w:r>
      <w:r w:rsidR="00920614" w:rsidRPr="008172E3">
        <w:rPr>
          <w:rFonts w:ascii="Century Gothic" w:hAnsi="Century Gothic"/>
        </w:rPr>
        <w:t>be at risk of significant harm.</w:t>
      </w:r>
    </w:p>
    <w:p w14:paraId="144B814E" w14:textId="77777777" w:rsidR="00920614" w:rsidRPr="008172E3" w:rsidRDefault="00811C79" w:rsidP="008172E3">
      <w:pPr>
        <w:pStyle w:val="ListParagraph"/>
        <w:numPr>
          <w:ilvl w:val="0"/>
          <w:numId w:val="10"/>
        </w:numPr>
        <w:shd w:val="clear" w:color="auto" w:fill="FFFFFF"/>
        <w:spacing w:after="300" w:line="240" w:lineRule="auto"/>
        <w:rPr>
          <w:rFonts w:ascii="Century Gothic" w:hAnsi="Century Gothic"/>
        </w:rPr>
      </w:pPr>
      <w:r w:rsidRPr="008172E3">
        <w:rPr>
          <w:rFonts w:ascii="Century Gothic" w:hAnsi="Century Gothic"/>
        </w:rPr>
        <w:t xml:space="preserve">Where the bullying of or by pupils takes place off school site or outside of normal school hours (including cyberbullying), the school will ensure that the concern is fully investigated. If required, the DSL will collaborate with other schools. Appropriate action will be taken, including providing support and implementing </w:t>
      </w:r>
      <w:r w:rsidR="00920614" w:rsidRPr="008172E3">
        <w:rPr>
          <w:rFonts w:ascii="Century Gothic" w:hAnsi="Century Gothic"/>
        </w:rPr>
        <w:t>protective and educational consequences</w:t>
      </w:r>
      <w:r w:rsidRPr="008172E3">
        <w:rPr>
          <w:rFonts w:ascii="Century Gothic" w:hAnsi="Century Gothic"/>
        </w:rPr>
        <w:t xml:space="preserve"> in school in accordance with this policy and the school’s </w:t>
      </w:r>
      <w:r w:rsidR="00920614" w:rsidRPr="008172E3">
        <w:rPr>
          <w:rFonts w:ascii="Century Gothic" w:hAnsi="Century Gothic"/>
        </w:rPr>
        <w:t>B</w:t>
      </w:r>
      <w:r w:rsidRPr="008172E3">
        <w:rPr>
          <w:rFonts w:ascii="Century Gothic" w:hAnsi="Century Gothic"/>
        </w:rPr>
        <w:t xml:space="preserve">ehaviour </w:t>
      </w:r>
      <w:r w:rsidR="00920614" w:rsidRPr="008172E3">
        <w:rPr>
          <w:rFonts w:ascii="Century Gothic" w:hAnsi="Century Gothic"/>
        </w:rPr>
        <w:t>P</w:t>
      </w:r>
      <w:r w:rsidRPr="008172E3">
        <w:rPr>
          <w:rFonts w:ascii="Century Gothic" w:hAnsi="Century Gothic"/>
        </w:rPr>
        <w:t>olicy</w:t>
      </w:r>
      <w:r w:rsidR="00920614" w:rsidRPr="008172E3">
        <w:rPr>
          <w:rFonts w:ascii="Century Gothic" w:hAnsi="Century Gothic"/>
        </w:rPr>
        <w:t>/Therapeutic Thinking Handbook</w:t>
      </w:r>
      <w:r w:rsidRPr="008172E3">
        <w:rPr>
          <w:rFonts w:ascii="Century Gothic" w:hAnsi="Century Gothic"/>
        </w:rPr>
        <w:t xml:space="preserve">. </w:t>
      </w:r>
    </w:p>
    <w:p w14:paraId="2FAC5ABD" w14:textId="77777777" w:rsidR="008172E3" w:rsidRPr="002D23D0" w:rsidRDefault="00811C79" w:rsidP="002D23D0">
      <w:pPr>
        <w:pStyle w:val="ListParagraph"/>
        <w:numPr>
          <w:ilvl w:val="0"/>
          <w:numId w:val="10"/>
        </w:numPr>
        <w:shd w:val="clear" w:color="auto" w:fill="FFFFFF"/>
        <w:spacing w:after="300" w:line="240" w:lineRule="auto"/>
        <w:rPr>
          <w:rFonts w:ascii="Century Gothic" w:eastAsia="Times New Roman" w:hAnsi="Century Gothic" w:cs="Times New Roman"/>
          <w:color w:val="000000"/>
          <w:lang w:eastAsia="en-GB"/>
        </w:rPr>
      </w:pPr>
      <w:r w:rsidRPr="008172E3">
        <w:rPr>
          <w:rFonts w:ascii="Century Gothic" w:hAnsi="Century Gothic"/>
        </w:rPr>
        <w:t xml:space="preserve">A clear and precise account of bullying incidents will be recorded </w:t>
      </w:r>
      <w:r w:rsidR="00920614" w:rsidRPr="008172E3">
        <w:rPr>
          <w:rFonts w:ascii="Century Gothic" w:hAnsi="Century Gothic"/>
        </w:rPr>
        <w:t>on MyConcern</w:t>
      </w:r>
      <w:r w:rsidR="00CD3439" w:rsidRPr="008172E3">
        <w:rPr>
          <w:rFonts w:ascii="Century Gothic" w:hAnsi="Century Gothic"/>
        </w:rPr>
        <w:t xml:space="preserve"> by the member of staff who is made aware of the incident, this will always be responded to and responses overseen by DSL</w:t>
      </w:r>
      <w:r w:rsidR="00920614" w:rsidRPr="008172E3">
        <w:rPr>
          <w:rFonts w:ascii="Century Gothic" w:hAnsi="Century Gothic"/>
        </w:rPr>
        <w:t xml:space="preserve"> </w:t>
      </w:r>
      <w:r w:rsidRPr="008172E3">
        <w:rPr>
          <w:rFonts w:ascii="Century Gothic" w:hAnsi="Century Gothic"/>
        </w:rPr>
        <w:t xml:space="preserve">in accordance with existing </w:t>
      </w:r>
      <w:r w:rsidR="00920614" w:rsidRPr="008172E3">
        <w:rPr>
          <w:rFonts w:ascii="Century Gothic" w:hAnsi="Century Gothic"/>
        </w:rPr>
        <w:t xml:space="preserve">safeguarding </w:t>
      </w:r>
      <w:r w:rsidRPr="008172E3">
        <w:rPr>
          <w:rFonts w:ascii="Century Gothic" w:hAnsi="Century Gothic"/>
        </w:rPr>
        <w:t xml:space="preserve">procedures. This will include recording </w:t>
      </w:r>
      <w:r w:rsidR="00CD3439" w:rsidRPr="008172E3">
        <w:rPr>
          <w:rFonts w:ascii="Century Gothic" w:hAnsi="Century Gothic"/>
        </w:rPr>
        <w:t xml:space="preserve">of all students involved, the wronged and the wrongdoer and </w:t>
      </w:r>
      <w:r w:rsidRPr="008172E3">
        <w:rPr>
          <w:rFonts w:ascii="Century Gothic" w:hAnsi="Century Gothic"/>
        </w:rPr>
        <w:t>appropriate details regarding decisions and action take</w:t>
      </w:r>
      <w:r w:rsidR="00920614" w:rsidRPr="008172E3">
        <w:rPr>
          <w:rFonts w:ascii="Century Gothic" w:hAnsi="Century Gothic"/>
        </w:rPr>
        <w:t>n</w:t>
      </w:r>
      <w:r w:rsidR="00CD3439" w:rsidRPr="008172E3">
        <w:rPr>
          <w:rFonts w:ascii="Century Gothic" w:hAnsi="Century Gothic"/>
        </w:rPr>
        <w:t>.</w:t>
      </w:r>
    </w:p>
    <w:p w14:paraId="0221D07E" w14:textId="77777777" w:rsidR="002D23D0" w:rsidRPr="002D23D0" w:rsidRDefault="002D23D0" w:rsidP="002D23D0">
      <w:pPr>
        <w:pStyle w:val="ListParagraph"/>
        <w:shd w:val="clear" w:color="auto" w:fill="FFFFFF"/>
        <w:spacing w:after="300" w:line="240" w:lineRule="auto"/>
        <w:rPr>
          <w:rFonts w:ascii="Century Gothic" w:eastAsia="Times New Roman" w:hAnsi="Century Gothic" w:cs="Times New Roman"/>
          <w:color w:val="000000"/>
          <w:lang w:eastAsia="en-GB"/>
        </w:rPr>
      </w:pPr>
    </w:p>
    <w:p w14:paraId="66481E5B" w14:textId="77777777" w:rsidR="00AA7712" w:rsidRDefault="00CD3439" w:rsidP="002D23D0">
      <w:pPr>
        <w:pBdr>
          <w:top w:val="single" w:sz="4" w:space="1" w:color="5B9BD5" w:themeColor="accent1"/>
          <w:left w:val="single" w:sz="4" w:space="4" w:color="5B9BD5" w:themeColor="accent1"/>
          <w:bottom w:val="single" w:sz="4" w:space="1" w:color="5B9BD5" w:themeColor="accent1"/>
          <w:right w:val="single" w:sz="4" w:space="4" w:color="5B9BD5" w:themeColor="accent1"/>
        </w:pBdr>
        <w:shd w:val="clear" w:color="auto" w:fill="DEEAF6" w:themeFill="accent1" w:themeFillTint="33"/>
        <w:tabs>
          <w:tab w:val="left" w:pos="1608"/>
        </w:tabs>
        <w:rPr>
          <w:rFonts w:ascii="Century Gothic" w:hAnsi="Century Gothic"/>
          <w:b/>
        </w:rPr>
      </w:pPr>
      <w:r w:rsidRPr="00D37A95">
        <w:rPr>
          <w:rFonts w:ascii="Century Gothic" w:hAnsi="Century Gothic"/>
          <w:b/>
        </w:rPr>
        <w:t>Prevention of bullying, our proactive approach</w:t>
      </w:r>
    </w:p>
    <w:p w14:paraId="77C165D2" w14:textId="77777777" w:rsidR="00D37A95" w:rsidRPr="008172E3" w:rsidRDefault="00D37A95" w:rsidP="008172E3">
      <w:pPr>
        <w:pStyle w:val="ListParagraph"/>
        <w:numPr>
          <w:ilvl w:val="0"/>
          <w:numId w:val="11"/>
        </w:numPr>
        <w:tabs>
          <w:tab w:val="left" w:pos="1608"/>
        </w:tabs>
        <w:rPr>
          <w:rFonts w:ascii="Century Gothic" w:hAnsi="Century Gothic"/>
        </w:rPr>
      </w:pPr>
      <w:r w:rsidRPr="008172E3">
        <w:rPr>
          <w:rFonts w:ascii="Century Gothic" w:hAnsi="Century Gothic"/>
        </w:rPr>
        <w:t>As a Therapeutic Thinking school, priority is given to the development of positive relationships, communication and development of sustained prosocial behaviour. All adults are a role model for prosocial behaviour.</w:t>
      </w:r>
    </w:p>
    <w:p w14:paraId="516C152F" w14:textId="77777777" w:rsidR="00D37A95" w:rsidRPr="008172E3" w:rsidRDefault="00D37A95" w:rsidP="008172E3">
      <w:pPr>
        <w:pStyle w:val="ListParagraph"/>
        <w:numPr>
          <w:ilvl w:val="0"/>
          <w:numId w:val="11"/>
        </w:numPr>
        <w:tabs>
          <w:tab w:val="left" w:pos="1608"/>
        </w:tabs>
        <w:rPr>
          <w:rFonts w:ascii="Century Gothic" w:hAnsi="Century Gothic"/>
        </w:rPr>
      </w:pPr>
      <w:r w:rsidRPr="008172E3">
        <w:rPr>
          <w:rFonts w:ascii="Century Gothic" w:hAnsi="Century Gothic"/>
        </w:rPr>
        <w:t>Emphasis is placed upon the development of emotional literacy, emotional regulation through daily ‘check-ins’, 1:1 support sessions as needed.</w:t>
      </w:r>
    </w:p>
    <w:p w14:paraId="3A759B7E" w14:textId="77777777" w:rsidR="00D37A95" w:rsidRPr="008172E3" w:rsidRDefault="00D37A95" w:rsidP="008172E3">
      <w:pPr>
        <w:pStyle w:val="ListParagraph"/>
        <w:numPr>
          <w:ilvl w:val="0"/>
          <w:numId w:val="11"/>
        </w:numPr>
        <w:tabs>
          <w:tab w:val="left" w:pos="1608"/>
        </w:tabs>
        <w:rPr>
          <w:rFonts w:ascii="Century Gothic" w:hAnsi="Century Gothic"/>
        </w:rPr>
      </w:pPr>
      <w:r w:rsidRPr="008172E3">
        <w:rPr>
          <w:rFonts w:ascii="Century Gothic" w:hAnsi="Century Gothic"/>
        </w:rPr>
        <w:t>Personalised Therapeutic Plans are created for students to support their emotional regulation, communication, prosocial behaviour and positive relationships.</w:t>
      </w:r>
    </w:p>
    <w:p w14:paraId="4CDB0E6F" w14:textId="77777777" w:rsidR="00594D0A" w:rsidRPr="008172E3" w:rsidRDefault="00CD3439" w:rsidP="008172E3">
      <w:pPr>
        <w:pStyle w:val="ListParagraph"/>
        <w:numPr>
          <w:ilvl w:val="0"/>
          <w:numId w:val="11"/>
        </w:numPr>
        <w:tabs>
          <w:tab w:val="left" w:pos="1608"/>
        </w:tabs>
        <w:rPr>
          <w:rFonts w:ascii="Century Gothic" w:hAnsi="Century Gothic"/>
        </w:rPr>
      </w:pPr>
      <w:r w:rsidRPr="008172E3">
        <w:rPr>
          <w:rFonts w:ascii="Century Gothic" w:hAnsi="Century Gothic"/>
        </w:rPr>
        <w:t xml:space="preserve">Students will have a PSHE programme of learning that develops awareness and understanding of healthy relationships and friendships, promotes positive values and diversity in society and actively challenges stereotypes, discrimination of any kind including racism, sexism, homophobia, transphobia and misogyny. </w:t>
      </w:r>
    </w:p>
    <w:p w14:paraId="0AC5941D" w14:textId="77777777" w:rsidR="00CD3439" w:rsidRPr="008172E3" w:rsidRDefault="00CD3439" w:rsidP="008172E3">
      <w:pPr>
        <w:pStyle w:val="ListParagraph"/>
        <w:numPr>
          <w:ilvl w:val="0"/>
          <w:numId w:val="11"/>
        </w:numPr>
        <w:tabs>
          <w:tab w:val="left" w:pos="1608"/>
        </w:tabs>
        <w:rPr>
          <w:rFonts w:ascii="Century Gothic" w:hAnsi="Century Gothic"/>
        </w:rPr>
      </w:pPr>
      <w:r w:rsidRPr="008172E3">
        <w:rPr>
          <w:rFonts w:ascii="Century Gothic" w:hAnsi="Century Gothic"/>
        </w:rPr>
        <w:t>Students will have a PSHE programme that develops awareness and understanding of online safety and online bullying.</w:t>
      </w:r>
    </w:p>
    <w:p w14:paraId="58CFE391" w14:textId="77777777" w:rsidR="00CD3439" w:rsidRPr="008172E3" w:rsidRDefault="00CD3439" w:rsidP="008172E3">
      <w:pPr>
        <w:pStyle w:val="ListParagraph"/>
        <w:numPr>
          <w:ilvl w:val="0"/>
          <w:numId w:val="11"/>
        </w:numPr>
        <w:tabs>
          <w:tab w:val="left" w:pos="1608"/>
        </w:tabs>
        <w:rPr>
          <w:rFonts w:ascii="Century Gothic" w:hAnsi="Century Gothic"/>
        </w:rPr>
      </w:pPr>
      <w:r w:rsidRPr="008172E3">
        <w:rPr>
          <w:rFonts w:ascii="Century Gothic" w:hAnsi="Century Gothic"/>
        </w:rPr>
        <w:t xml:space="preserve">Students will be supported to understand and be able to access help and guidance about all issues of </w:t>
      </w:r>
      <w:r w:rsidR="00D37A95" w:rsidRPr="008172E3">
        <w:rPr>
          <w:rFonts w:ascii="Century Gothic" w:hAnsi="Century Gothic"/>
        </w:rPr>
        <w:t xml:space="preserve">bullying, </w:t>
      </w:r>
      <w:r w:rsidRPr="008172E3">
        <w:rPr>
          <w:rFonts w:ascii="Century Gothic" w:hAnsi="Century Gothic"/>
        </w:rPr>
        <w:t>online safety and online bullying.</w:t>
      </w:r>
    </w:p>
    <w:p w14:paraId="3A5A1302" w14:textId="77777777" w:rsidR="00D37A95" w:rsidRPr="008172E3" w:rsidRDefault="00D37A95" w:rsidP="008172E3">
      <w:pPr>
        <w:pStyle w:val="ListParagraph"/>
        <w:numPr>
          <w:ilvl w:val="0"/>
          <w:numId w:val="11"/>
        </w:numPr>
        <w:tabs>
          <w:tab w:val="left" w:pos="1608"/>
        </w:tabs>
        <w:rPr>
          <w:rFonts w:ascii="Century Gothic" w:hAnsi="Century Gothic"/>
        </w:rPr>
      </w:pPr>
      <w:r w:rsidRPr="008172E3">
        <w:rPr>
          <w:rFonts w:ascii="Century Gothic" w:hAnsi="Century Gothic"/>
        </w:rPr>
        <w:t>Parents are offered help and guidance to understand issues of bullying, online safety and online bullying and how to support their children and gain support for themselves.</w:t>
      </w:r>
    </w:p>
    <w:p w14:paraId="2C980BB2" w14:textId="70006809" w:rsidR="00D37A95" w:rsidRDefault="00D37A95" w:rsidP="008172E3">
      <w:pPr>
        <w:pStyle w:val="ListParagraph"/>
        <w:numPr>
          <w:ilvl w:val="0"/>
          <w:numId w:val="11"/>
        </w:numPr>
        <w:tabs>
          <w:tab w:val="left" w:pos="1608"/>
        </w:tabs>
        <w:rPr>
          <w:rFonts w:ascii="Century Gothic" w:hAnsi="Century Gothic"/>
        </w:rPr>
      </w:pPr>
      <w:r w:rsidRPr="008172E3">
        <w:rPr>
          <w:rFonts w:ascii="Century Gothic" w:hAnsi="Century Gothic"/>
        </w:rPr>
        <w:t xml:space="preserve">Student-voice is valued highly and termly sessions through </w:t>
      </w:r>
      <w:r w:rsidR="002A2CCD">
        <w:rPr>
          <w:rFonts w:ascii="Century Gothic" w:hAnsi="Century Gothic"/>
        </w:rPr>
        <w:t>the school council which will</w:t>
      </w:r>
      <w:r w:rsidRPr="008172E3">
        <w:rPr>
          <w:rFonts w:ascii="Century Gothic" w:hAnsi="Century Gothic"/>
        </w:rPr>
        <w:t xml:space="preserve"> regularly seek opportunity to raise issues of bullying</w:t>
      </w:r>
    </w:p>
    <w:p w14:paraId="62355847" w14:textId="77777777" w:rsidR="002A2CCD" w:rsidRDefault="002A2CCD" w:rsidP="002A2CCD">
      <w:pPr>
        <w:pStyle w:val="ListParagraph"/>
        <w:tabs>
          <w:tab w:val="left" w:pos="1608"/>
        </w:tabs>
        <w:rPr>
          <w:rFonts w:ascii="Century Gothic" w:hAnsi="Century Gothic"/>
        </w:rPr>
      </w:pPr>
    </w:p>
    <w:p w14:paraId="60056894" w14:textId="77777777" w:rsidR="008172E3" w:rsidRPr="008172E3" w:rsidRDefault="008172E3" w:rsidP="008172E3">
      <w:pPr>
        <w:pStyle w:val="ListParagraph"/>
        <w:numPr>
          <w:ilvl w:val="0"/>
          <w:numId w:val="11"/>
        </w:numPr>
        <w:tabs>
          <w:tab w:val="left" w:pos="1608"/>
        </w:tabs>
        <w:rPr>
          <w:rFonts w:ascii="Century Gothic" w:hAnsi="Century Gothic"/>
        </w:rPr>
      </w:pPr>
      <w:r>
        <w:rPr>
          <w:rFonts w:ascii="Century Gothic" w:hAnsi="Century Gothic"/>
        </w:rPr>
        <w:t>Time and focus is given throughout the year to ‘anti bullying’ agenda and anti-bullying week, through collective experiences, displays, discrete learning sessions and curriculum enhancement.</w:t>
      </w:r>
    </w:p>
    <w:p w14:paraId="4A89E974" w14:textId="77777777" w:rsidR="00D37A95" w:rsidRPr="008172E3" w:rsidRDefault="00D37A95" w:rsidP="008172E3">
      <w:pPr>
        <w:pStyle w:val="ListParagraph"/>
        <w:numPr>
          <w:ilvl w:val="0"/>
          <w:numId w:val="11"/>
        </w:numPr>
        <w:tabs>
          <w:tab w:val="left" w:pos="1608"/>
        </w:tabs>
        <w:rPr>
          <w:rFonts w:ascii="Century Gothic" w:hAnsi="Century Gothic"/>
        </w:rPr>
      </w:pPr>
      <w:r w:rsidRPr="008172E3">
        <w:rPr>
          <w:rFonts w:ascii="Century Gothic" w:hAnsi="Century Gothic"/>
        </w:rPr>
        <w:lastRenderedPageBreak/>
        <w:t xml:space="preserve">School staff are given training to identify child on child abuse and bullying and how to respond to all incidents in line with the school safeguarding policy. </w:t>
      </w:r>
    </w:p>
    <w:p w14:paraId="27CDF25D" w14:textId="77777777" w:rsidR="00D37A95" w:rsidRPr="00D37A95" w:rsidRDefault="00D37A95" w:rsidP="00594D0A">
      <w:pPr>
        <w:tabs>
          <w:tab w:val="left" w:pos="1608"/>
        </w:tabs>
        <w:rPr>
          <w:rFonts w:ascii="Century Gothic" w:hAnsi="Century Gothic"/>
        </w:rPr>
      </w:pPr>
    </w:p>
    <w:p w14:paraId="22D7B0DB" w14:textId="1551F6CF" w:rsidR="002D23D0" w:rsidRPr="002D23D0" w:rsidRDefault="002D23D0" w:rsidP="00594D0A">
      <w:pPr>
        <w:tabs>
          <w:tab w:val="left" w:pos="1608"/>
        </w:tabs>
        <w:rPr>
          <w:rFonts w:ascii="Century Gothic" w:hAnsi="Century Gothic"/>
          <w:b/>
        </w:rPr>
      </w:pPr>
      <w:r w:rsidRPr="002D23D0">
        <w:rPr>
          <w:rFonts w:ascii="Century Gothic" w:hAnsi="Century Gothic"/>
          <w:b/>
        </w:rPr>
        <w:t>Last review: Summer 202</w:t>
      </w:r>
      <w:r w:rsidR="002A2CCD">
        <w:rPr>
          <w:rFonts w:ascii="Century Gothic" w:hAnsi="Century Gothic"/>
          <w:b/>
        </w:rPr>
        <w:t>6</w:t>
      </w:r>
      <w:r w:rsidRPr="002D23D0">
        <w:rPr>
          <w:rFonts w:ascii="Century Gothic" w:hAnsi="Century Gothic"/>
          <w:b/>
        </w:rPr>
        <w:t xml:space="preserve"> </w:t>
      </w:r>
    </w:p>
    <w:p w14:paraId="47A87795" w14:textId="4586AC06" w:rsidR="008172E3" w:rsidRDefault="002D23D0" w:rsidP="00594D0A">
      <w:pPr>
        <w:tabs>
          <w:tab w:val="left" w:pos="1608"/>
        </w:tabs>
        <w:rPr>
          <w:rFonts w:ascii="Century Gothic" w:hAnsi="Century Gothic"/>
          <w:b/>
        </w:rPr>
      </w:pPr>
      <w:r w:rsidRPr="002D23D0">
        <w:rPr>
          <w:rFonts w:ascii="Century Gothic" w:hAnsi="Century Gothic"/>
          <w:b/>
        </w:rPr>
        <w:t xml:space="preserve">Next review: Summer </w:t>
      </w:r>
      <w:r>
        <w:rPr>
          <w:rFonts w:ascii="Century Gothic" w:hAnsi="Century Gothic"/>
          <w:b/>
        </w:rPr>
        <w:t>202</w:t>
      </w:r>
      <w:r w:rsidR="002A2CCD">
        <w:rPr>
          <w:rFonts w:ascii="Century Gothic" w:hAnsi="Century Gothic"/>
          <w:b/>
        </w:rPr>
        <w:t>7</w:t>
      </w:r>
    </w:p>
    <w:p w14:paraId="2500678C" w14:textId="77777777" w:rsidR="002D23D0" w:rsidRPr="002D23D0" w:rsidRDefault="002D23D0" w:rsidP="00594D0A">
      <w:pPr>
        <w:tabs>
          <w:tab w:val="left" w:pos="1608"/>
        </w:tabs>
        <w:rPr>
          <w:rFonts w:ascii="Century Gothic" w:hAnsi="Century Gothic"/>
          <w:b/>
        </w:rPr>
      </w:pPr>
    </w:p>
    <w:p w14:paraId="1B91263A" w14:textId="77777777" w:rsidR="002D23D0" w:rsidRDefault="002D23D0" w:rsidP="002D23D0">
      <w:pPr>
        <w:tabs>
          <w:tab w:val="left" w:pos="1608"/>
        </w:tabs>
        <w:jc w:val="center"/>
        <w:rPr>
          <w:rFonts w:ascii="Century Gothic" w:hAnsi="Century Gothic"/>
          <w:b/>
          <w:sz w:val="20"/>
          <w:szCs w:val="20"/>
        </w:rPr>
      </w:pPr>
    </w:p>
    <w:p w14:paraId="2A7433AC" w14:textId="77777777" w:rsidR="002D23D0" w:rsidRDefault="002D23D0" w:rsidP="002D23D0">
      <w:pPr>
        <w:tabs>
          <w:tab w:val="left" w:pos="1608"/>
        </w:tabs>
        <w:jc w:val="center"/>
        <w:rPr>
          <w:rFonts w:ascii="Century Gothic" w:hAnsi="Century Gothic"/>
          <w:b/>
          <w:sz w:val="20"/>
          <w:szCs w:val="20"/>
        </w:rPr>
      </w:pPr>
    </w:p>
    <w:p w14:paraId="46EF1497" w14:textId="77777777" w:rsidR="002D23D0" w:rsidRDefault="002D23D0" w:rsidP="002D23D0">
      <w:pPr>
        <w:tabs>
          <w:tab w:val="left" w:pos="1608"/>
        </w:tabs>
        <w:jc w:val="center"/>
        <w:rPr>
          <w:rFonts w:ascii="Century Gothic" w:hAnsi="Century Gothic"/>
          <w:b/>
          <w:sz w:val="20"/>
          <w:szCs w:val="20"/>
        </w:rPr>
      </w:pPr>
    </w:p>
    <w:p w14:paraId="5CF5CD27" w14:textId="77777777" w:rsidR="002D23D0" w:rsidRDefault="002D23D0" w:rsidP="002D23D0">
      <w:pPr>
        <w:tabs>
          <w:tab w:val="left" w:pos="1608"/>
        </w:tabs>
        <w:jc w:val="center"/>
        <w:rPr>
          <w:rFonts w:ascii="Century Gothic" w:hAnsi="Century Gothic"/>
          <w:b/>
          <w:sz w:val="20"/>
          <w:szCs w:val="20"/>
        </w:rPr>
      </w:pPr>
    </w:p>
    <w:p w14:paraId="5CCC4B60" w14:textId="77777777" w:rsidR="002D23D0" w:rsidRDefault="002D23D0" w:rsidP="002D23D0">
      <w:pPr>
        <w:tabs>
          <w:tab w:val="left" w:pos="1608"/>
        </w:tabs>
        <w:jc w:val="center"/>
        <w:rPr>
          <w:rFonts w:ascii="Century Gothic" w:hAnsi="Century Gothic"/>
          <w:b/>
          <w:sz w:val="20"/>
          <w:szCs w:val="20"/>
        </w:rPr>
      </w:pPr>
    </w:p>
    <w:p w14:paraId="24748588" w14:textId="77777777" w:rsidR="002D23D0" w:rsidRDefault="002D23D0" w:rsidP="002D23D0">
      <w:pPr>
        <w:tabs>
          <w:tab w:val="left" w:pos="1608"/>
        </w:tabs>
        <w:jc w:val="center"/>
        <w:rPr>
          <w:rFonts w:ascii="Century Gothic" w:hAnsi="Century Gothic"/>
          <w:b/>
          <w:sz w:val="20"/>
          <w:szCs w:val="20"/>
        </w:rPr>
      </w:pPr>
    </w:p>
    <w:p w14:paraId="25337C36" w14:textId="77777777" w:rsidR="002D23D0" w:rsidRDefault="002D23D0" w:rsidP="002D23D0">
      <w:pPr>
        <w:tabs>
          <w:tab w:val="left" w:pos="1608"/>
        </w:tabs>
        <w:jc w:val="center"/>
        <w:rPr>
          <w:rFonts w:ascii="Century Gothic" w:hAnsi="Century Gothic"/>
          <w:b/>
          <w:sz w:val="20"/>
          <w:szCs w:val="20"/>
        </w:rPr>
      </w:pPr>
    </w:p>
    <w:p w14:paraId="4330FA3C" w14:textId="77777777" w:rsidR="002D23D0" w:rsidRDefault="002D23D0" w:rsidP="002D23D0">
      <w:pPr>
        <w:tabs>
          <w:tab w:val="left" w:pos="1608"/>
        </w:tabs>
        <w:jc w:val="center"/>
        <w:rPr>
          <w:rFonts w:ascii="Century Gothic" w:hAnsi="Century Gothic"/>
          <w:b/>
          <w:sz w:val="20"/>
          <w:szCs w:val="20"/>
        </w:rPr>
      </w:pPr>
    </w:p>
    <w:p w14:paraId="48FCA8BD" w14:textId="77777777" w:rsidR="002D23D0" w:rsidRDefault="002D23D0" w:rsidP="002D23D0">
      <w:pPr>
        <w:tabs>
          <w:tab w:val="left" w:pos="1608"/>
        </w:tabs>
        <w:jc w:val="center"/>
        <w:rPr>
          <w:rFonts w:ascii="Century Gothic" w:hAnsi="Century Gothic"/>
          <w:b/>
          <w:sz w:val="20"/>
          <w:szCs w:val="20"/>
        </w:rPr>
      </w:pPr>
    </w:p>
    <w:p w14:paraId="1FE22571" w14:textId="77777777" w:rsidR="002D23D0" w:rsidRDefault="002D23D0" w:rsidP="002D23D0">
      <w:pPr>
        <w:tabs>
          <w:tab w:val="left" w:pos="1608"/>
        </w:tabs>
        <w:jc w:val="center"/>
        <w:rPr>
          <w:rFonts w:ascii="Century Gothic" w:hAnsi="Century Gothic"/>
          <w:b/>
          <w:sz w:val="20"/>
          <w:szCs w:val="20"/>
        </w:rPr>
      </w:pPr>
    </w:p>
    <w:p w14:paraId="41C31E2B" w14:textId="77777777" w:rsidR="002D23D0" w:rsidRDefault="002D23D0" w:rsidP="002D23D0">
      <w:pPr>
        <w:tabs>
          <w:tab w:val="left" w:pos="1608"/>
        </w:tabs>
        <w:jc w:val="center"/>
        <w:rPr>
          <w:rFonts w:ascii="Century Gothic" w:hAnsi="Century Gothic"/>
          <w:b/>
          <w:sz w:val="20"/>
          <w:szCs w:val="20"/>
        </w:rPr>
      </w:pPr>
    </w:p>
    <w:p w14:paraId="75692159" w14:textId="77777777" w:rsidR="002D23D0" w:rsidRDefault="002D23D0" w:rsidP="002D23D0">
      <w:pPr>
        <w:tabs>
          <w:tab w:val="left" w:pos="1608"/>
        </w:tabs>
        <w:jc w:val="center"/>
        <w:rPr>
          <w:rFonts w:ascii="Century Gothic" w:hAnsi="Century Gothic"/>
          <w:b/>
          <w:sz w:val="20"/>
          <w:szCs w:val="20"/>
        </w:rPr>
      </w:pPr>
    </w:p>
    <w:p w14:paraId="5D314958" w14:textId="77777777" w:rsidR="002D23D0" w:rsidRDefault="002D23D0" w:rsidP="002D23D0">
      <w:pPr>
        <w:tabs>
          <w:tab w:val="left" w:pos="1608"/>
        </w:tabs>
        <w:jc w:val="center"/>
        <w:rPr>
          <w:rFonts w:ascii="Century Gothic" w:hAnsi="Century Gothic"/>
          <w:b/>
          <w:sz w:val="20"/>
          <w:szCs w:val="20"/>
        </w:rPr>
      </w:pPr>
    </w:p>
    <w:p w14:paraId="46D7921B" w14:textId="77777777" w:rsidR="002D23D0" w:rsidRDefault="002D23D0" w:rsidP="002D23D0">
      <w:pPr>
        <w:tabs>
          <w:tab w:val="left" w:pos="1608"/>
        </w:tabs>
        <w:jc w:val="center"/>
        <w:rPr>
          <w:rFonts w:ascii="Century Gothic" w:hAnsi="Century Gothic"/>
          <w:b/>
          <w:sz w:val="20"/>
          <w:szCs w:val="20"/>
        </w:rPr>
      </w:pPr>
    </w:p>
    <w:p w14:paraId="570CE72E" w14:textId="77777777" w:rsidR="002D23D0" w:rsidRDefault="002D23D0" w:rsidP="002D23D0">
      <w:pPr>
        <w:tabs>
          <w:tab w:val="left" w:pos="1608"/>
        </w:tabs>
        <w:jc w:val="center"/>
        <w:rPr>
          <w:rFonts w:ascii="Century Gothic" w:hAnsi="Century Gothic"/>
          <w:b/>
          <w:sz w:val="20"/>
          <w:szCs w:val="20"/>
        </w:rPr>
      </w:pPr>
    </w:p>
    <w:p w14:paraId="250DB398" w14:textId="77777777" w:rsidR="002D23D0" w:rsidRDefault="002D23D0" w:rsidP="002D23D0">
      <w:pPr>
        <w:tabs>
          <w:tab w:val="left" w:pos="1608"/>
        </w:tabs>
        <w:jc w:val="center"/>
        <w:rPr>
          <w:rFonts w:ascii="Century Gothic" w:hAnsi="Century Gothic"/>
          <w:b/>
          <w:sz w:val="20"/>
          <w:szCs w:val="20"/>
        </w:rPr>
      </w:pPr>
    </w:p>
    <w:p w14:paraId="19AF8691" w14:textId="77777777" w:rsidR="002D23D0" w:rsidRDefault="002D23D0" w:rsidP="002D23D0">
      <w:pPr>
        <w:tabs>
          <w:tab w:val="left" w:pos="1608"/>
        </w:tabs>
        <w:jc w:val="center"/>
        <w:rPr>
          <w:rFonts w:ascii="Century Gothic" w:hAnsi="Century Gothic"/>
          <w:b/>
          <w:sz w:val="20"/>
          <w:szCs w:val="20"/>
        </w:rPr>
      </w:pPr>
    </w:p>
    <w:p w14:paraId="7DCA32ED" w14:textId="77777777" w:rsidR="002D23D0" w:rsidRDefault="002D23D0" w:rsidP="002D23D0">
      <w:pPr>
        <w:tabs>
          <w:tab w:val="left" w:pos="1608"/>
        </w:tabs>
        <w:jc w:val="center"/>
        <w:rPr>
          <w:rFonts w:ascii="Century Gothic" w:hAnsi="Century Gothic"/>
          <w:b/>
          <w:sz w:val="20"/>
          <w:szCs w:val="20"/>
        </w:rPr>
      </w:pPr>
    </w:p>
    <w:p w14:paraId="5110AE86" w14:textId="77777777" w:rsidR="002D23D0" w:rsidRDefault="002D23D0" w:rsidP="002D23D0">
      <w:pPr>
        <w:tabs>
          <w:tab w:val="left" w:pos="1608"/>
        </w:tabs>
        <w:jc w:val="center"/>
        <w:rPr>
          <w:rFonts w:ascii="Century Gothic" w:hAnsi="Century Gothic"/>
          <w:b/>
          <w:sz w:val="20"/>
          <w:szCs w:val="20"/>
        </w:rPr>
      </w:pPr>
    </w:p>
    <w:p w14:paraId="08043169" w14:textId="77777777" w:rsidR="002D23D0" w:rsidRDefault="002D23D0" w:rsidP="002D23D0">
      <w:pPr>
        <w:tabs>
          <w:tab w:val="left" w:pos="1608"/>
        </w:tabs>
        <w:jc w:val="center"/>
        <w:rPr>
          <w:rFonts w:ascii="Century Gothic" w:hAnsi="Century Gothic"/>
          <w:b/>
          <w:sz w:val="20"/>
          <w:szCs w:val="20"/>
        </w:rPr>
      </w:pPr>
    </w:p>
    <w:p w14:paraId="23E83DBF" w14:textId="77777777" w:rsidR="002D23D0" w:rsidRDefault="002D23D0" w:rsidP="002D23D0">
      <w:pPr>
        <w:tabs>
          <w:tab w:val="left" w:pos="1608"/>
        </w:tabs>
        <w:jc w:val="center"/>
        <w:rPr>
          <w:rFonts w:ascii="Century Gothic" w:hAnsi="Century Gothic"/>
          <w:b/>
          <w:sz w:val="20"/>
          <w:szCs w:val="20"/>
        </w:rPr>
      </w:pPr>
    </w:p>
    <w:p w14:paraId="1F958F7F" w14:textId="77777777" w:rsidR="002D23D0" w:rsidRDefault="002D23D0" w:rsidP="002D23D0">
      <w:pPr>
        <w:tabs>
          <w:tab w:val="left" w:pos="1608"/>
        </w:tabs>
        <w:jc w:val="center"/>
        <w:rPr>
          <w:rFonts w:ascii="Century Gothic" w:hAnsi="Century Gothic"/>
          <w:b/>
          <w:sz w:val="20"/>
          <w:szCs w:val="20"/>
        </w:rPr>
      </w:pPr>
    </w:p>
    <w:p w14:paraId="47AEBD13" w14:textId="77777777" w:rsidR="002D23D0" w:rsidRDefault="002D23D0" w:rsidP="002D23D0">
      <w:pPr>
        <w:tabs>
          <w:tab w:val="left" w:pos="1608"/>
        </w:tabs>
        <w:jc w:val="center"/>
        <w:rPr>
          <w:rFonts w:ascii="Century Gothic" w:hAnsi="Century Gothic"/>
          <w:b/>
          <w:sz w:val="20"/>
          <w:szCs w:val="20"/>
        </w:rPr>
      </w:pPr>
    </w:p>
    <w:p w14:paraId="159855C0" w14:textId="77777777" w:rsidR="002D23D0" w:rsidRDefault="002D23D0" w:rsidP="002D23D0">
      <w:pPr>
        <w:tabs>
          <w:tab w:val="left" w:pos="1608"/>
        </w:tabs>
        <w:jc w:val="center"/>
        <w:rPr>
          <w:rFonts w:ascii="Century Gothic" w:hAnsi="Century Gothic"/>
          <w:b/>
          <w:sz w:val="20"/>
          <w:szCs w:val="20"/>
        </w:rPr>
      </w:pPr>
    </w:p>
    <w:p w14:paraId="101E640B" w14:textId="77777777" w:rsidR="00F80664" w:rsidRPr="002D23D0" w:rsidRDefault="00594D0A" w:rsidP="002D23D0">
      <w:pPr>
        <w:tabs>
          <w:tab w:val="left" w:pos="1608"/>
        </w:tabs>
        <w:jc w:val="center"/>
        <w:rPr>
          <w:rFonts w:ascii="Century Gothic" w:hAnsi="Century Gothic"/>
          <w:b/>
          <w:sz w:val="20"/>
          <w:szCs w:val="20"/>
        </w:rPr>
      </w:pPr>
      <w:r w:rsidRPr="002D23D0">
        <w:rPr>
          <w:rFonts w:ascii="Century Gothic" w:hAnsi="Century Gothic"/>
          <w:b/>
          <w:sz w:val="20"/>
          <w:szCs w:val="20"/>
        </w:rPr>
        <w:t>Supporting Organisations and Guidance</w:t>
      </w:r>
    </w:p>
    <w:p w14:paraId="78F0C3CC" w14:textId="77777777" w:rsidR="00F80664" w:rsidRPr="002D23D0" w:rsidRDefault="00594D0A" w:rsidP="00594D0A">
      <w:pPr>
        <w:tabs>
          <w:tab w:val="left" w:pos="1608"/>
        </w:tabs>
        <w:rPr>
          <w:sz w:val="20"/>
          <w:szCs w:val="20"/>
        </w:rPr>
      </w:pPr>
      <w:r w:rsidRPr="002D23D0">
        <w:rPr>
          <w:sz w:val="20"/>
          <w:szCs w:val="20"/>
        </w:rPr>
        <w:t xml:space="preserve">• Anti-Bullying Alliance: </w:t>
      </w:r>
      <w:hyperlink r:id="rId8" w:history="1">
        <w:r w:rsidR="00F80664" w:rsidRPr="002D23D0">
          <w:rPr>
            <w:rStyle w:val="Hyperlink"/>
            <w:sz w:val="20"/>
            <w:szCs w:val="20"/>
          </w:rPr>
          <w:t>www.anti-bullyingalliance.org.uk</w:t>
        </w:r>
      </w:hyperlink>
      <w:r w:rsidRPr="002D23D0">
        <w:rPr>
          <w:sz w:val="20"/>
          <w:szCs w:val="20"/>
        </w:rPr>
        <w:t xml:space="preserve"> </w:t>
      </w:r>
    </w:p>
    <w:p w14:paraId="47946617" w14:textId="77777777" w:rsidR="00F80664" w:rsidRPr="002D23D0" w:rsidRDefault="00594D0A" w:rsidP="00594D0A">
      <w:pPr>
        <w:tabs>
          <w:tab w:val="left" w:pos="1608"/>
        </w:tabs>
        <w:rPr>
          <w:sz w:val="20"/>
          <w:szCs w:val="20"/>
        </w:rPr>
      </w:pPr>
      <w:r w:rsidRPr="002D23D0">
        <w:rPr>
          <w:sz w:val="20"/>
          <w:szCs w:val="20"/>
        </w:rPr>
        <w:lastRenderedPageBreak/>
        <w:t xml:space="preserve">• Beat Bullying: www.beatbullying.org • Childline: </w:t>
      </w:r>
      <w:hyperlink r:id="rId9" w:history="1">
        <w:r w:rsidR="00F80664" w:rsidRPr="002D23D0">
          <w:rPr>
            <w:rStyle w:val="Hyperlink"/>
            <w:sz w:val="20"/>
            <w:szCs w:val="20"/>
          </w:rPr>
          <w:t>www.childline.org.uk</w:t>
        </w:r>
      </w:hyperlink>
      <w:r w:rsidRPr="002D23D0">
        <w:rPr>
          <w:sz w:val="20"/>
          <w:szCs w:val="20"/>
        </w:rPr>
        <w:t xml:space="preserve"> </w:t>
      </w:r>
    </w:p>
    <w:p w14:paraId="231D594C" w14:textId="77777777" w:rsidR="00F80664" w:rsidRPr="002D23D0" w:rsidRDefault="00594D0A" w:rsidP="00594D0A">
      <w:pPr>
        <w:tabs>
          <w:tab w:val="left" w:pos="1608"/>
        </w:tabs>
        <w:rPr>
          <w:sz w:val="20"/>
          <w:szCs w:val="20"/>
        </w:rPr>
      </w:pPr>
      <w:r w:rsidRPr="002D23D0">
        <w:rPr>
          <w:sz w:val="20"/>
          <w:szCs w:val="20"/>
        </w:rPr>
        <w:t xml:space="preserve">• DfE: “Preventing and Tackling Bullying. Advice for headteachers, staff and governing bodies”, and “Supporting children and young people who are bullied: advice for schools” March 2014: </w:t>
      </w:r>
      <w:hyperlink r:id="rId10" w:history="1">
        <w:r w:rsidR="00F80664" w:rsidRPr="002D23D0">
          <w:rPr>
            <w:rStyle w:val="Hyperlink"/>
            <w:sz w:val="20"/>
            <w:szCs w:val="20"/>
          </w:rPr>
          <w:t>https://www.gov.uk/government/publications/preventing-and-tackling-bullying</w:t>
        </w:r>
      </w:hyperlink>
      <w:r w:rsidRPr="002D23D0">
        <w:rPr>
          <w:sz w:val="20"/>
          <w:szCs w:val="20"/>
        </w:rPr>
        <w:t xml:space="preserve"> </w:t>
      </w:r>
    </w:p>
    <w:p w14:paraId="37F78363" w14:textId="77777777" w:rsidR="00F80664" w:rsidRPr="002D23D0" w:rsidRDefault="00594D0A" w:rsidP="00594D0A">
      <w:pPr>
        <w:tabs>
          <w:tab w:val="left" w:pos="1608"/>
        </w:tabs>
        <w:rPr>
          <w:sz w:val="20"/>
          <w:szCs w:val="20"/>
        </w:rPr>
      </w:pPr>
      <w:r w:rsidRPr="002D23D0">
        <w:rPr>
          <w:sz w:val="20"/>
          <w:szCs w:val="20"/>
        </w:rPr>
        <w:t xml:space="preserve">• DfE: “No health without mental health”: https://www.gov.uk/government/publications/no-healthwithout-mental-health-a-cross-government-outcomes-strategy </w:t>
      </w:r>
    </w:p>
    <w:p w14:paraId="2D785172" w14:textId="77777777" w:rsidR="00F80664" w:rsidRPr="002D23D0" w:rsidRDefault="00594D0A" w:rsidP="00594D0A">
      <w:pPr>
        <w:tabs>
          <w:tab w:val="left" w:pos="1608"/>
        </w:tabs>
        <w:rPr>
          <w:sz w:val="20"/>
          <w:szCs w:val="20"/>
        </w:rPr>
      </w:pPr>
      <w:r w:rsidRPr="002D23D0">
        <w:rPr>
          <w:sz w:val="20"/>
          <w:szCs w:val="20"/>
        </w:rPr>
        <w:t xml:space="preserve">• Family Lives: </w:t>
      </w:r>
      <w:hyperlink r:id="rId11" w:history="1">
        <w:r w:rsidR="00F80664" w:rsidRPr="002D23D0">
          <w:rPr>
            <w:rStyle w:val="Hyperlink"/>
            <w:sz w:val="20"/>
            <w:szCs w:val="20"/>
          </w:rPr>
          <w:t>www.familylives.org.uk</w:t>
        </w:r>
      </w:hyperlink>
      <w:r w:rsidRPr="002D23D0">
        <w:rPr>
          <w:sz w:val="20"/>
          <w:szCs w:val="20"/>
        </w:rPr>
        <w:t xml:space="preserve"> </w:t>
      </w:r>
    </w:p>
    <w:p w14:paraId="7BD94C24" w14:textId="77777777" w:rsidR="00F80664" w:rsidRPr="002D23D0" w:rsidRDefault="00594D0A" w:rsidP="00594D0A">
      <w:pPr>
        <w:tabs>
          <w:tab w:val="left" w:pos="1608"/>
        </w:tabs>
        <w:rPr>
          <w:sz w:val="20"/>
          <w:szCs w:val="20"/>
        </w:rPr>
      </w:pPr>
      <w:r w:rsidRPr="002D23D0">
        <w:rPr>
          <w:sz w:val="20"/>
          <w:szCs w:val="20"/>
        </w:rPr>
        <w:t xml:space="preserve">• Kidscape: </w:t>
      </w:r>
      <w:hyperlink r:id="rId12" w:history="1">
        <w:r w:rsidR="00F80664" w:rsidRPr="002D23D0">
          <w:rPr>
            <w:rStyle w:val="Hyperlink"/>
            <w:sz w:val="20"/>
            <w:szCs w:val="20"/>
          </w:rPr>
          <w:t>www.kidscape.org.uk</w:t>
        </w:r>
      </w:hyperlink>
      <w:r w:rsidRPr="002D23D0">
        <w:rPr>
          <w:sz w:val="20"/>
          <w:szCs w:val="20"/>
        </w:rPr>
        <w:t xml:space="preserve"> </w:t>
      </w:r>
    </w:p>
    <w:p w14:paraId="5A4AF717" w14:textId="77777777" w:rsidR="00F80664" w:rsidRPr="002D23D0" w:rsidRDefault="00594D0A" w:rsidP="00594D0A">
      <w:pPr>
        <w:tabs>
          <w:tab w:val="left" w:pos="1608"/>
        </w:tabs>
        <w:rPr>
          <w:sz w:val="20"/>
          <w:szCs w:val="20"/>
        </w:rPr>
      </w:pPr>
      <w:r w:rsidRPr="002D23D0">
        <w:rPr>
          <w:sz w:val="20"/>
          <w:szCs w:val="20"/>
        </w:rPr>
        <w:t xml:space="preserve">• MindEd: </w:t>
      </w:r>
      <w:hyperlink r:id="rId13" w:history="1">
        <w:r w:rsidR="00F80664" w:rsidRPr="002D23D0">
          <w:rPr>
            <w:rStyle w:val="Hyperlink"/>
            <w:sz w:val="20"/>
            <w:szCs w:val="20"/>
          </w:rPr>
          <w:t>www.minded.org.uk</w:t>
        </w:r>
      </w:hyperlink>
      <w:r w:rsidRPr="002D23D0">
        <w:rPr>
          <w:sz w:val="20"/>
          <w:szCs w:val="20"/>
        </w:rPr>
        <w:t xml:space="preserve"> </w:t>
      </w:r>
    </w:p>
    <w:p w14:paraId="08F60A7F" w14:textId="77777777" w:rsidR="00F80664" w:rsidRPr="002D23D0" w:rsidRDefault="00594D0A" w:rsidP="00594D0A">
      <w:pPr>
        <w:tabs>
          <w:tab w:val="left" w:pos="1608"/>
        </w:tabs>
        <w:rPr>
          <w:sz w:val="20"/>
          <w:szCs w:val="20"/>
        </w:rPr>
      </w:pPr>
      <w:r w:rsidRPr="002D23D0">
        <w:rPr>
          <w:sz w:val="20"/>
          <w:szCs w:val="20"/>
        </w:rPr>
        <w:t xml:space="preserve">• NSPCC: </w:t>
      </w:r>
      <w:hyperlink r:id="rId14" w:history="1">
        <w:r w:rsidR="00F80664" w:rsidRPr="002D23D0">
          <w:rPr>
            <w:rStyle w:val="Hyperlink"/>
            <w:sz w:val="20"/>
            <w:szCs w:val="20"/>
          </w:rPr>
          <w:t>www.nspcc.org.uk</w:t>
        </w:r>
      </w:hyperlink>
      <w:r w:rsidRPr="002D23D0">
        <w:rPr>
          <w:sz w:val="20"/>
          <w:szCs w:val="20"/>
        </w:rPr>
        <w:t xml:space="preserve"> </w:t>
      </w:r>
    </w:p>
    <w:p w14:paraId="61FD5525" w14:textId="77777777" w:rsidR="00F80664" w:rsidRPr="002D23D0" w:rsidRDefault="00594D0A" w:rsidP="00594D0A">
      <w:pPr>
        <w:tabs>
          <w:tab w:val="left" w:pos="1608"/>
        </w:tabs>
        <w:rPr>
          <w:sz w:val="20"/>
          <w:szCs w:val="20"/>
        </w:rPr>
      </w:pPr>
      <w:r w:rsidRPr="002D23D0">
        <w:rPr>
          <w:sz w:val="20"/>
          <w:szCs w:val="20"/>
        </w:rPr>
        <w:t xml:space="preserve">• PSHE Association: </w:t>
      </w:r>
      <w:hyperlink r:id="rId15" w:history="1">
        <w:r w:rsidR="00F80664" w:rsidRPr="002D23D0">
          <w:rPr>
            <w:rStyle w:val="Hyperlink"/>
            <w:sz w:val="20"/>
            <w:szCs w:val="20"/>
          </w:rPr>
          <w:t>www.pshe-association.org.uk</w:t>
        </w:r>
      </w:hyperlink>
      <w:r w:rsidRPr="002D23D0">
        <w:rPr>
          <w:sz w:val="20"/>
          <w:szCs w:val="20"/>
        </w:rPr>
        <w:t xml:space="preserve"> </w:t>
      </w:r>
    </w:p>
    <w:p w14:paraId="4EB85052" w14:textId="77777777" w:rsidR="00F80664" w:rsidRPr="002D23D0" w:rsidRDefault="00594D0A" w:rsidP="00594D0A">
      <w:pPr>
        <w:tabs>
          <w:tab w:val="left" w:pos="1608"/>
        </w:tabs>
        <w:rPr>
          <w:sz w:val="20"/>
          <w:szCs w:val="20"/>
        </w:rPr>
      </w:pPr>
      <w:r w:rsidRPr="002D23D0">
        <w:rPr>
          <w:sz w:val="20"/>
          <w:szCs w:val="20"/>
        </w:rPr>
        <w:t xml:space="preserve">• Restorative Justice Council: </w:t>
      </w:r>
      <w:hyperlink r:id="rId16" w:history="1">
        <w:r w:rsidR="00F80664" w:rsidRPr="002D23D0">
          <w:rPr>
            <w:rStyle w:val="Hyperlink"/>
            <w:sz w:val="20"/>
            <w:szCs w:val="20"/>
          </w:rPr>
          <w:t>www.restorativejustice.org.uk</w:t>
        </w:r>
      </w:hyperlink>
      <w:r w:rsidRPr="002D23D0">
        <w:rPr>
          <w:sz w:val="20"/>
          <w:szCs w:val="20"/>
        </w:rPr>
        <w:t xml:space="preserve"> </w:t>
      </w:r>
    </w:p>
    <w:p w14:paraId="0FEE3880" w14:textId="77777777" w:rsidR="00F80664" w:rsidRPr="002D23D0" w:rsidRDefault="00594D0A" w:rsidP="00594D0A">
      <w:pPr>
        <w:tabs>
          <w:tab w:val="left" w:pos="1608"/>
        </w:tabs>
        <w:rPr>
          <w:sz w:val="20"/>
          <w:szCs w:val="20"/>
        </w:rPr>
      </w:pPr>
      <w:r w:rsidRPr="002D23D0">
        <w:rPr>
          <w:sz w:val="20"/>
          <w:szCs w:val="20"/>
        </w:rPr>
        <w:t xml:space="preserve">• The Diana Award: </w:t>
      </w:r>
      <w:hyperlink r:id="rId17" w:history="1">
        <w:r w:rsidR="00F80664" w:rsidRPr="002D23D0">
          <w:rPr>
            <w:rStyle w:val="Hyperlink"/>
            <w:sz w:val="20"/>
            <w:szCs w:val="20"/>
          </w:rPr>
          <w:t>www.diana-award.org.uk</w:t>
        </w:r>
      </w:hyperlink>
      <w:r w:rsidRPr="002D23D0">
        <w:rPr>
          <w:sz w:val="20"/>
          <w:szCs w:val="20"/>
        </w:rPr>
        <w:t xml:space="preserve"> </w:t>
      </w:r>
    </w:p>
    <w:p w14:paraId="40FA50C1" w14:textId="77777777" w:rsidR="00F80664" w:rsidRPr="002D23D0" w:rsidRDefault="00594D0A" w:rsidP="00594D0A">
      <w:pPr>
        <w:tabs>
          <w:tab w:val="left" w:pos="1608"/>
        </w:tabs>
        <w:rPr>
          <w:sz w:val="20"/>
          <w:szCs w:val="20"/>
        </w:rPr>
      </w:pPr>
      <w:r w:rsidRPr="002D23D0">
        <w:rPr>
          <w:sz w:val="20"/>
          <w:szCs w:val="20"/>
        </w:rPr>
        <w:t xml:space="preserve">• Victim Support: </w:t>
      </w:r>
      <w:hyperlink r:id="rId18" w:history="1">
        <w:r w:rsidR="00F80664" w:rsidRPr="002D23D0">
          <w:rPr>
            <w:rStyle w:val="Hyperlink"/>
            <w:sz w:val="20"/>
            <w:szCs w:val="20"/>
          </w:rPr>
          <w:t>www.victimsupport.org.uk</w:t>
        </w:r>
      </w:hyperlink>
      <w:r w:rsidRPr="002D23D0">
        <w:rPr>
          <w:sz w:val="20"/>
          <w:szCs w:val="20"/>
        </w:rPr>
        <w:t xml:space="preserve"> </w:t>
      </w:r>
    </w:p>
    <w:p w14:paraId="5DF8D62D" w14:textId="77777777" w:rsidR="00F80664" w:rsidRPr="002D23D0" w:rsidRDefault="00594D0A" w:rsidP="00594D0A">
      <w:pPr>
        <w:tabs>
          <w:tab w:val="left" w:pos="1608"/>
        </w:tabs>
        <w:rPr>
          <w:sz w:val="20"/>
          <w:szCs w:val="20"/>
        </w:rPr>
      </w:pPr>
      <w:r w:rsidRPr="002D23D0">
        <w:rPr>
          <w:sz w:val="20"/>
          <w:szCs w:val="20"/>
        </w:rPr>
        <w:t xml:space="preserve">• Young Minds: </w:t>
      </w:r>
      <w:hyperlink r:id="rId19" w:history="1">
        <w:r w:rsidR="00F80664" w:rsidRPr="002D23D0">
          <w:rPr>
            <w:rStyle w:val="Hyperlink"/>
            <w:sz w:val="20"/>
            <w:szCs w:val="20"/>
          </w:rPr>
          <w:t>www.youngminds.org.uk</w:t>
        </w:r>
      </w:hyperlink>
      <w:r w:rsidRPr="002D23D0">
        <w:rPr>
          <w:sz w:val="20"/>
          <w:szCs w:val="20"/>
        </w:rPr>
        <w:t xml:space="preserve"> </w:t>
      </w:r>
    </w:p>
    <w:p w14:paraId="2E3D62ED" w14:textId="77777777" w:rsidR="00F80664" w:rsidRPr="002D23D0" w:rsidRDefault="00594D0A" w:rsidP="00594D0A">
      <w:pPr>
        <w:tabs>
          <w:tab w:val="left" w:pos="1608"/>
        </w:tabs>
        <w:rPr>
          <w:sz w:val="20"/>
          <w:szCs w:val="20"/>
        </w:rPr>
      </w:pPr>
      <w:r w:rsidRPr="002D23D0">
        <w:rPr>
          <w:sz w:val="20"/>
          <w:szCs w:val="20"/>
        </w:rPr>
        <w:t xml:space="preserve">• Young Carers: www.youngcarers.net Cyberbullying </w:t>
      </w:r>
    </w:p>
    <w:p w14:paraId="0408EB21" w14:textId="77777777" w:rsidR="00F80664" w:rsidRPr="002D23D0" w:rsidRDefault="00594D0A" w:rsidP="00594D0A">
      <w:pPr>
        <w:tabs>
          <w:tab w:val="left" w:pos="1608"/>
        </w:tabs>
        <w:rPr>
          <w:sz w:val="20"/>
          <w:szCs w:val="20"/>
        </w:rPr>
      </w:pPr>
      <w:r w:rsidRPr="002D23D0">
        <w:rPr>
          <w:sz w:val="20"/>
          <w:szCs w:val="20"/>
        </w:rPr>
        <w:t xml:space="preserve">• Childnet International: </w:t>
      </w:r>
      <w:hyperlink r:id="rId20" w:history="1">
        <w:r w:rsidR="00F80664" w:rsidRPr="002D23D0">
          <w:rPr>
            <w:rStyle w:val="Hyperlink"/>
            <w:sz w:val="20"/>
            <w:szCs w:val="20"/>
          </w:rPr>
          <w:t>www.childnet.com</w:t>
        </w:r>
      </w:hyperlink>
      <w:r w:rsidRPr="002D23D0">
        <w:rPr>
          <w:sz w:val="20"/>
          <w:szCs w:val="20"/>
        </w:rPr>
        <w:t xml:space="preserve"> </w:t>
      </w:r>
    </w:p>
    <w:p w14:paraId="6530F9F9" w14:textId="77777777" w:rsidR="00F80664" w:rsidRPr="002D23D0" w:rsidRDefault="00594D0A" w:rsidP="00594D0A">
      <w:pPr>
        <w:tabs>
          <w:tab w:val="left" w:pos="1608"/>
        </w:tabs>
        <w:rPr>
          <w:sz w:val="20"/>
          <w:szCs w:val="20"/>
        </w:rPr>
      </w:pPr>
      <w:r w:rsidRPr="002D23D0">
        <w:rPr>
          <w:sz w:val="20"/>
          <w:szCs w:val="20"/>
        </w:rPr>
        <w:t xml:space="preserve">• Digizen: </w:t>
      </w:r>
      <w:hyperlink r:id="rId21" w:history="1">
        <w:r w:rsidR="00F80664" w:rsidRPr="002D23D0">
          <w:rPr>
            <w:rStyle w:val="Hyperlink"/>
            <w:sz w:val="20"/>
            <w:szCs w:val="20"/>
          </w:rPr>
          <w:t>www.digizen.org</w:t>
        </w:r>
      </w:hyperlink>
      <w:r w:rsidRPr="002D23D0">
        <w:rPr>
          <w:sz w:val="20"/>
          <w:szCs w:val="20"/>
        </w:rPr>
        <w:t xml:space="preserve"> </w:t>
      </w:r>
    </w:p>
    <w:p w14:paraId="22F2AD03" w14:textId="77777777" w:rsidR="00F80664" w:rsidRPr="002D23D0" w:rsidRDefault="00594D0A" w:rsidP="00594D0A">
      <w:pPr>
        <w:tabs>
          <w:tab w:val="left" w:pos="1608"/>
        </w:tabs>
        <w:rPr>
          <w:sz w:val="20"/>
          <w:szCs w:val="20"/>
        </w:rPr>
      </w:pPr>
      <w:r w:rsidRPr="002D23D0">
        <w:rPr>
          <w:sz w:val="20"/>
          <w:szCs w:val="20"/>
        </w:rPr>
        <w:t xml:space="preserve">• Internet Watch Foundation: </w:t>
      </w:r>
      <w:hyperlink r:id="rId22" w:history="1">
        <w:r w:rsidR="00F80664" w:rsidRPr="002D23D0">
          <w:rPr>
            <w:rStyle w:val="Hyperlink"/>
            <w:sz w:val="20"/>
            <w:szCs w:val="20"/>
          </w:rPr>
          <w:t>www.iwf.org.uk</w:t>
        </w:r>
      </w:hyperlink>
      <w:r w:rsidRPr="002D23D0">
        <w:rPr>
          <w:sz w:val="20"/>
          <w:szCs w:val="20"/>
        </w:rPr>
        <w:t xml:space="preserve"> </w:t>
      </w:r>
    </w:p>
    <w:p w14:paraId="52E4009D" w14:textId="77777777" w:rsidR="00F80664" w:rsidRPr="002D23D0" w:rsidRDefault="00594D0A" w:rsidP="00594D0A">
      <w:pPr>
        <w:tabs>
          <w:tab w:val="left" w:pos="1608"/>
        </w:tabs>
        <w:rPr>
          <w:sz w:val="20"/>
          <w:szCs w:val="20"/>
        </w:rPr>
      </w:pPr>
      <w:r w:rsidRPr="002D23D0">
        <w:rPr>
          <w:sz w:val="20"/>
          <w:szCs w:val="20"/>
        </w:rPr>
        <w:t xml:space="preserve">• Think U Know: </w:t>
      </w:r>
      <w:hyperlink r:id="rId23" w:history="1">
        <w:r w:rsidR="00F80664" w:rsidRPr="002D23D0">
          <w:rPr>
            <w:rStyle w:val="Hyperlink"/>
            <w:sz w:val="20"/>
            <w:szCs w:val="20"/>
          </w:rPr>
          <w:t>www.thinkuknow.co.uk</w:t>
        </w:r>
      </w:hyperlink>
      <w:r w:rsidRPr="002D23D0">
        <w:rPr>
          <w:sz w:val="20"/>
          <w:szCs w:val="20"/>
        </w:rPr>
        <w:t xml:space="preserve"> </w:t>
      </w:r>
    </w:p>
    <w:p w14:paraId="0FF86D8A" w14:textId="77777777" w:rsidR="00F80664" w:rsidRPr="002D23D0" w:rsidRDefault="00594D0A" w:rsidP="00594D0A">
      <w:pPr>
        <w:tabs>
          <w:tab w:val="left" w:pos="1608"/>
        </w:tabs>
        <w:rPr>
          <w:sz w:val="20"/>
          <w:szCs w:val="20"/>
        </w:rPr>
      </w:pPr>
      <w:r w:rsidRPr="002D23D0">
        <w:rPr>
          <w:sz w:val="20"/>
          <w:szCs w:val="20"/>
        </w:rPr>
        <w:t xml:space="preserve">• UK Safer Internet Centre: www.saferinternet.org.uk LGBT </w:t>
      </w:r>
    </w:p>
    <w:p w14:paraId="488F0D31" w14:textId="77777777" w:rsidR="00F80664" w:rsidRPr="002D23D0" w:rsidRDefault="00594D0A" w:rsidP="00594D0A">
      <w:pPr>
        <w:tabs>
          <w:tab w:val="left" w:pos="1608"/>
        </w:tabs>
        <w:rPr>
          <w:sz w:val="20"/>
          <w:szCs w:val="20"/>
        </w:rPr>
      </w:pPr>
      <w:r w:rsidRPr="002D23D0">
        <w:rPr>
          <w:sz w:val="20"/>
          <w:szCs w:val="20"/>
        </w:rPr>
        <w:t xml:space="preserve">• EACH: </w:t>
      </w:r>
      <w:hyperlink r:id="rId24" w:history="1">
        <w:r w:rsidR="00F80664" w:rsidRPr="002D23D0">
          <w:rPr>
            <w:rStyle w:val="Hyperlink"/>
            <w:sz w:val="20"/>
            <w:szCs w:val="20"/>
          </w:rPr>
          <w:t>www.eachaction.org.uk</w:t>
        </w:r>
      </w:hyperlink>
      <w:r w:rsidRPr="002D23D0">
        <w:rPr>
          <w:sz w:val="20"/>
          <w:szCs w:val="20"/>
        </w:rPr>
        <w:t xml:space="preserve"> </w:t>
      </w:r>
    </w:p>
    <w:p w14:paraId="32F9E446" w14:textId="77777777" w:rsidR="00F80664" w:rsidRPr="002D23D0" w:rsidRDefault="00594D0A" w:rsidP="00594D0A">
      <w:pPr>
        <w:tabs>
          <w:tab w:val="left" w:pos="1608"/>
        </w:tabs>
        <w:rPr>
          <w:sz w:val="20"/>
          <w:szCs w:val="20"/>
        </w:rPr>
      </w:pPr>
      <w:r w:rsidRPr="002D23D0">
        <w:rPr>
          <w:sz w:val="20"/>
          <w:szCs w:val="20"/>
        </w:rPr>
        <w:t xml:space="preserve">• Pace: </w:t>
      </w:r>
      <w:hyperlink r:id="rId25" w:history="1">
        <w:r w:rsidR="00F80664" w:rsidRPr="002D23D0">
          <w:rPr>
            <w:rStyle w:val="Hyperlink"/>
            <w:sz w:val="20"/>
            <w:szCs w:val="20"/>
          </w:rPr>
          <w:t>www.pacehealth.org.uk</w:t>
        </w:r>
      </w:hyperlink>
      <w:r w:rsidRPr="002D23D0">
        <w:rPr>
          <w:sz w:val="20"/>
          <w:szCs w:val="20"/>
        </w:rPr>
        <w:t xml:space="preserve"> </w:t>
      </w:r>
    </w:p>
    <w:p w14:paraId="37B7123E" w14:textId="77777777" w:rsidR="00F80664" w:rsidRPr="002D23D0" w:rsidRDefault="00594D0A" w:rsidP="00594D0A">
      <w:pPr>
        <w:tabs>
          <w:tab w:val="left" w:pos="1608"/>
        </w:tabs>
        <w:rPr>
          <w:sz w:val="20"/>
          <w:szCs w:val="20"/>
        </w:rPr>
      </w:pPr>
      <w:r w:rsidRPr="002D23D0">
        <w:rPr>
          <w:sz w:val="20"/>
          <w:szCs w:val="20"/>
        </w:rPr>
        <w:t xml:space="preserve">• Schools Out: www.schools-out.org.uk SEND </w:t>
      </w:r>
    </w:p>
    <w:p w14:paraId="0543B2F0" w14:textId="77777777" w:rsidR="00F80664" w:rsidRPr="002D23D0" w:rsidRDefault="00594D0A" w:rsidP="00594D0A">
      <w:pPr>
        <w:tabs>
          <w:tab w:val="left" w:pos="1608"/>
        </w:tabs>
        <w:rPr>
          <w:sz w:val="20"/>
          <w:szCs w:val="20"/>
        </w:rPr>
      </w:pPr>
      <w:r w:rsidRPr="002D23D0">
        <w:rPr>
          <w:sz w:val="20"/>
          <w:szCs w:val="20"/>
        </w:rPr>
        <w:t xml:space="preserve">• Changing Faces: </w:t>
      </w:r>
      <w:hyperlink r:id="rId26" w:history="1">
        <w:r w:rsidR="00F80664" w:rsidRPr="002D23D0">
          <w:rPr>
            <w:rStyle w:val="Hyperlink"/>
            <w:sz w:val="20"/>
            <w:szCs w:val="20"/>
          </w:rPr>
          <w:t>www.changingfaces.org.uk</w:t>
        </w:r>
      </w:hyperlink>
      <w:r w:rsidRPr="002D23D0">
        <w:rPr>
          <w:sz w:val="20"/>
          <w:szCs w:val="20"/>
        </w:rPr>
        <w:t xml:space="preserve"> </w:t>
      </w:r>
    </w:p>
    <w:p w14:paraId="11344F92" w14:textId="77777777" w:rsidR="00F80664" w:rsidRPr="002D23D0" w:rsidRDefault="00594D0A" w:rsidP="00594D0A">
      <w:pPr>
        <w:tabs>
          <w:tab w:val="left" w:pos="1608"/>
        </w:tabs>
        <w:rPr>
          <w:sz w:val="20"/>
          <w:szCs w:val="20"/>
        </w:rPr>
      </w:pPr>
      <w:r w:rsidRPr="002D23D0">
        <w:rPr>
          <w:sz w:val="20"/>
          <w:szCs w:val="20"/>
        </w:rPr>
        <w:t xml:space="preserve">• Mencap: </w:t>
      </w:r>
      <w:hyperlink r:id="rId27" w:history="1">
        <w:r w:rsidR="00F80664" w:rsidRPr="002D23D0">
          <w:rPr>
            <w:rStyle w:val="Hyperlink"/>
            <w:sz w:val="20"/>
            <w:szCs w:val="20"/>
          </w:rPr>
          <w:t>www.mencap.org.uk</w:t>
        </w:r>
      </w:hyperlink>
      <w:r w:rsidRPr="002D23D0">
        <w:rPr>
          <w:sz w:val="20"/>
          <w:szCs w:val="20"/>
        </w:rPr>
        <w:t xml:space="preserve"> </w:t>
      </w:r>
    </w:p>
    <w:p w14:paraId="1EDD583A" w14:textId="77777777" w:rsidR="00F80664" w:rsidRPr="002D23D0" w:rsidRDefault="00594D0A" w:rsidP="00594D0A">
      <w:pPr>
        <w:tabs>
          <w:tab w:val="left" w:pos="1608"/>
        </w:tabs>
        <w:rPr>
          <w:sz w:val="20"/>
          <w:szCs w:val="20"/>
        </w:rPr>
      </w:pPr>
      <w:r w:rsidRPr="002D23D0">
        <w:rPr>
          <w:sz w:val="20"/>
          <w:szCs w:val="20"/>
        </w:rPr>
        <w:t xml:space="preserve">• DfE: SEND code of practice: https://www.gov.uk/government/publications/send-code-of-practice0-to-25 Racism and Hate </w:t>
      </w:r>
    </w:p>
    <w:p w14:paraId="2C8E67C9" w14:textId="77777777" w:rsidR="00F80664" w:rsidRPr="002D23D0" w:rsidRDefault="00594D0A" w:rsidP="00594D0A">
      <w:pPr>
        <w:tabs>
          <w:tab w:val="left" w:pos="1608"/>
        </w:tabs>
        <w:rPr>
          <w:sz w:val="20"/>
          <w:szCs w:val="20"/>
        </w:rPr>
      </w:pPr>
      <w:r w:rsidRPr="002D23D0">
        <w:rPr>
          <w:sz w:val="20"/>
          <w:szCs w:val="20"/>
        </w:rPr>
        <w:t xml:space="preserve">• Kick it Out: </w:t>
      </w:r>
      <w:hyperlink r:id="rId28" w:history="1">
        <w:r w:rsidR="00F80664" w:rsidRPr="002D23D0">
          <w:rPr>
            <w:rStyle w:val="Hyperlink"/>
            <w:sz w:val="20"/>
            <w:szCs w:val="20"/>
          </w:rPr>
          <w:t>www.kickitout.org</w:t>
        </w:r>
      </w:hyperlink>
      <w:r w:rsidRPr="002D23D0">
        <w:rPr>
          <w:sz w:val="20"/>
          <w:szCs w:val="20"/>
        </w:rPr>
        <w:t xml:space="preserve"> </w:t>
      </w:r>
    </w:p>
    <w:p w14:paraId="6E306521" w14:textId="77777777" w:rsidR="00F80664" w:rsidRPr="002D23D0" w:rsidRDefault="00594D0A" w:rsidP="00594D0A">
      <w:pPr>
        <w:tabs>
          <w:tab w:val="left" w:pos="1608"/>
        </w:tabs>
        <w:rPr>
          <w:sz w:val="20"/>
          <w:szCs w:val="20"/>
        </w:rPr>
      </w:pPr>
      <w:r w:rsidRPr="002D23D0">
        <w:rPr>
          <w:sz w:val="20"/>
          <w:szCs w:val="20"/>
        </w:rPr>
        <w:t xml:space="preserve">• Report it: </w:t>
      </w:r>
      <w:hyperlink r:id="rId29" w:history="1">
        <w:r w:rsidR="00F80664" w:rsidRPr="002D23D0">
          <w:rPr>
            <w:rStyle w:val="Hyperlink"/>
            <w:sz w:val="20"/>
            <w:szCs w:val="20"/>
          </w:rPr>
          <w:t>www.report-it.org.uk</w:t>
        </w:r>
      </w:hyperlink>
      <w:r w:rsidRPr="002D23D0">
        <w:rPr>
          <w:sz w:val="20"/>
          <w:szCs w:val="20"/>
        </w:rPr>
        <w:t xml:space="preserve"> </w:t>
      </w:r>
    </w:p>
    <w:p w14:paraId="51A49E65" w14:textId="77777777" w:rsidR="00F80664" w:rsidRPr="002D23D0" w:rsidRDefault="00594D0A" w:rsidP="00594D0A">
      <w:pPr>
        <w:tabs>
          <w:tab w:val="left" w:pos="1608"/>
        </w:tabs>
        <w:rPr>
          <w:sz w:val="20"/>
          <w:szCs w:val="20"/>
        </w:rPr>
      </w:pPr>
      <w:r w:rsidRPr="002D23D0">
        <w:rPr>
          <w:sz w:val="20"/>
          <w:szCs w:val="20"/>
        </w:rPr>
        <w:t xml:space="preserve">• Stop Hate: www.stophateuk.org </w:t>
      </w:r>
    </w:p>
    <w:p w14:paraId="335D68D3" w14:textId="77777777" w:rsidR="00594D0A" w:rsidRPr="002D23D0" w:rsidRDefault="00594D0A" w:rsidP="00594D0A">
      <w:pPr>
        <w:tabs>
          <w:tab w:val="left" w:pos="1608"/>
        </w:tabs>
        <w:rPr>
          <w:sz w:val="20"/>
          <w:szCs w:val="20"/>
        </w:rPr>
      </w:pPr>
      <w:r w:rsidRPr="002D23D0">
        <w:rPr>
          <w:sz w:val="20"/>
          <w:szCs w:val="20"/>
        </w:rPr>
        <w:t>• Show Racism the Red Card: www.srtrc.org/educational</w:t>
      </w:r>
    </w:p>
    <w:sectPr w:rsidR="00594D0A" w:rsidRPr="002D23D0" w:rsidSect="002D23D0">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88B38C" w14:textId="77777777" w:rsidR="000146EB" w:rsidRDefault="000146EB" w:rsidP="002D23D0">
      <w:pPr>
        <w:spacing w:after="0" w:line="240" w:lineRule="auto"/>
      </w:pPr>
      <w:r>
        <w:separator/>
      </w:r>
    </w:p>
  </w:endnote>
  <w:endnote w:type="continuationSeparator" w:id="0">
    <w:p w14:paraId="008DC8EA" w14:textId="77777777" w:rsidR="000146EB" w:rsidRDefault="000146EB" w:rsidP="002D2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5663"/>
      <w:docPartObj>
        <w:docPartGallery w:val="Page Numbers (Bottom of Page)"/>
        <w:docPartUnique/>
      </w:docPartObj>
    </w:sdtPr>
    <w:sdtEndPr>
      <w:rPr>
        <w:noProof/>
      </w:rPr>
    </w:sdtEndPr>
    <w:sdtContent>
      <w:p w14:paraId="28F05ADC" w14:textId="77777777" w:rsidR="002D23D0" w:rsidRDefault="002D23D0">
        <w:pPr>
          <w:pStyle w:val="Footer"/>
        </w:pPr>
        <w:r>
          <w:fldChar w:fldCharType="begin"/>
        </w:r>
        <w:r>
          <w:instrText xml:space="preserve"> PAGE   \* MERGEFORMAT </w:instrText>
        </w:r>
        <w:r>
          <w:fldChar w:fldCharType="separate"/>
        </w:r>
        <w:r w:rsidR="00A82655">
          <w:rPr>
            <w:noProof/>
          </w:rPr>
          <w:t>1</w:t>
        </w:r>
        <w:r>
          <w:rPr>
            <w:noProof/>
          </w:rPr>
          <w:fldChar w:fldCharType="end"/>
        </w:r>
      </w:p>
    </w:sdtContent>
  </w:sdt>
  <w:p w14:paraId="27DA6AA9" w14:textId="77777777" w:rsidR="002D23D0" w:rsidRDefault="002D23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A10895" w14:textId="77777777" w:rsidR="000146EB" w:rsidRDefault="000146EB" w:rsidP="002D23D0">
      <w:pPr>
        <w:spacing w:after="0" w:line="240" w:lineRule="auto"/>
      </w:pPr>
      <w:r>
        <w:separator/>
      </w:r>
    </w:p>
  </w:footnote>
  <w:footnote w:type="continuationSeparator" w:id="0">
    <w:p w14:paraId="59FDC337" w14:textId="77777777" w:rsidR="000146EB" w:rsidRDefault="000146EB" w:rsidP="002D23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8E5F6C"/>
    <w:multiLevelType w:val="hybridMultilevel"/>
    <w:tmpl w:val="0B16B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E42603"/>
    <w:multiLevelType w:val="hybridMultilevel"/>
    <w:tmpl w:val="E51CE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E46502"/>
    <w:multiLevelType w:val="multilevel"/>
    <w:tmpl w:val="AE14C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C435277"/>
    <w:multiLevelType w:val="hybridMultilevel"/>
    <w:tmpl w:val="BD087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8D7B3A"/>
    <w:multiLevelType w:val="multilevel"/>
    <w:tmpl w:val="528A1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B184BC7"/>
    <w:multiLevelType w:val="hybridMultilevel"/>
    <w:tmpl w:val="A5949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142B0E"/>
    <w:multiLevelType w:val="hybridMultilevel"/>
    <w:tmpl w:val="082E0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300DBA"/>
    <w:multiLevelType w:val="hybridMultilevel"/>
    <w:tmpl w:val="9B5A4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A20497"/>
    <w:multiLevelType w:val="multilevel"/>
    <w:tmpl w:val="9160B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7B34668"/>
    <w:multiLevelType w:val="multilevel"/>
    <w:tmpl w:val="AEA45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9392D3E"/>
    <w:multiLevelType w:val="multilevel"/>
    <w:tmpl w:val="A4362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89D772F"/>
    <w:multiLevelType w:val="hybridMultilevel"/>
    <w:tmpl w:val="477E3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75914428">
    <w:abstractNumId w:val="5"/>
  </w:num>
  <w:num w:numId="2" w16cid:durableId="868420031">
    <w:abstractNumId w:val="8"/>
  </w:num>
  <w:num w:numId="3" w16cid:durableId="896430939">
    <w:abstractNumId w:val="10"/>
  </w:num>
  <w:num w:numId="4" w16cid:durableId="892501091">
    <w:abstractNumId w:val="2"/>
  </w:num>
  <w:num w:numId="5" w16cid:durableId="252789553">
    <w:abstractNumId w:val="4"/>
  </w:num>
  <w:num w:numId="6" w16cid:durableId="296306073">
    <w:abstractNumId w:val="9"/>
  </w:num>
  <w:num w:numId="7" w16cid:durableId="609825584">
    <w:abstractNumId w:val="0"/>
  </w:num>
  <w:num w:numId="8" w16cid:durableId="1392386800">
    <w:abstractNumId w:val="3"/>
  </w:num>
  <w:num w:numId="9" w16cid:durableId="1385913534">
    <w:abstractNumId w:val="7"/>
  </w:num>
  <w:num w:numId="10" w16cid:durableId="1401830529">
    <w:abstractNumId w:val="6"/>
  </w:num>
  <w:num w:numId="11" w16cid:durableId="1721324099">
    <w:abstractNumId w:val="1"/>
  </w:num>
  <w:num w:numId="12" w16cid:durableId="169865979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020A"/>
    <w:rsid w:val="000146EB"/>
    <w:rsid w:val="002A2CCD"/>
    <w:rsid w:val="002D23D0"/>
    <w:rsid w:val="00490008"/>
    <w:rsid w:val="00594D0A"/>
    <w:rsid w:val="007E6082"/>
    <w:rsid w:val="00811C79"/>
    <w:rsid w:val="008172E3"/>
    <w:rsid w:val="00920614"/>
    <w:rsid w:val="00A82655"/>
    <w:rsid w:val="00AA7712"/>
    <w:rsid w:val="00C2262C"/>
    <w:rsid w:val="00CA020A"/>
    <w:rsid w:val="00CD3439"/>
    <w:rsid w:val="00D37A95"/>
    <w:rsid w:val="00DE52BF"/>
    <w:rsid w:val="00F806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38CC0"/>
  <w15:chartTrackingRefBased/>
  <w15:docId w15:val="{4F9BCD06-93AF-410F-9944-BDE503F61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4D0A"/>
    <w:pPr>
      <w:ind w:left="720"/>
      <w:contextualSpacing/>
    </w:pPr>
  </w:style>
  <w:style w:type="character" w:styleId="Hyperlink">
    <w:name w:val="Hyperlink"/>
    <w:basedOn w:val="DefaultParagraphFont"/>
    <w:uiPriority w:val="99"/>
    <w:unhideWhenUsed/>
    <w:rsid w:val="00F80664"/>
    <w:rPr>
      <w:color w:val="0563C1" w:themeColor="hyperlink"/>
      <w:u w:val="single"/>
    </w:rPr>
  </w:style>
  <w:style w:type="paragraph" w:styleId="NormalWeb">
    <w:name w:val="Normal (Web)"/>
    <w:basedOn w:val="Normal"/>
    <w:uiPriority w:val="99"/>
    <w:semiHidden/>
    <w:unhideWhenUsed/>
    <w:rsid w:val="00AA77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A7712"/>
    <w:rPr>
      <w:b/>
      <w:bCs/>
    </w:rPr>
  </w:style>
  <w:style w:type="paragraph" w:styleId="Header">
    <w:name w:val="header"/>
    <w:basedOn w:val="Normal"/>
    <w:link w:val="HeaderChar"/>
    <w:uiPriority w:val="99"/>
    <w:unhideWhenUsed/>
    <w:rsid w:val="002D23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23D0"/>
  </w:style>
  <w:style w:type="paragraph" w:styleId="Footer">
    <w:name w:val="footer"/>
    <w:basedOn w:val="Normal"/>
    <w:link w:val="FooterChar"/>
    <w:uiPriority w:val="99"/>
    <w:unhideWhenUsed/>
    <w:rsid w:val="002D23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23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1697561">
      <w:bodyDiv w:val="1"/>
      <w:marLeft w:val="0"/>
      <w:marRight w:val="0"/>
      <w:marTop w:val="0"/>
      <w:marBottom w:val="0"/>
      <w:divBdr>
        <w:top w:val="none" w:sz="0" w:space="0" w:color="auto"/>
        <w:left w:val="none" w:sz="0" w:space="0" w:color="auto"/>
        <w:bottom w:val="none" w:sz="0" w:space="0" w:color="auto"/>
        <w:right w:val="none" w:sz="0" w:space="0" w:color="auto"/>
      </w:divBdr>
    </w:div>
    <w:div w:id="1867134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ti-bullyingalliance.org.uk" TargetMode="External"/><Relationship Id="rId13" Type="http://schemas.openxmlformats.org/officeDocument/2006/relationships/hyperlink" Target="http://www.minded.org.uk" TargetMode="External"/><Relationship Id="rId18" Type="http://schemas.openxmlformats.org/officeDocument/2006/relationships/hyperlink" Target="http://www.victimsupport.org.uk" TargetMode="External"/><Relationship Id="rId26" Type="http://schemas.openxmlformats.org/officeDocument/2006/relationships/hyperlink" Target="http://www.changingfaces.org.uk" TargetMode="External"/><Relationship Id="rId3" Type="http://schemas.openxmlformats.org/officeDocument/2006/relationships/settings" Target="settings.xml"/><Relationship Id="rId21" Type="http://schemas.openxmlformats.org/officeDocument/2006/relationships/hyperlink" Target="http://www.digizen.org" TargetMode="External"/><Relationship Id="rId7" Type="http://schemas.openxmlformats.org/officeDocument/2006/relationships/image" Target="media/image1.png"/><Relationship Id="rId12" Type="http://schemas.openxmlformats.org/officeDocument/2006/relationships/hyperlink" Target="http://www.kidscape.org.uk" TargetMode="External"/><Relationship Id="rId17" Type="http://schemas.openxmlformats.org/officeDocument/2006/relationships/hyperlink" Target="http://www.diana-award.org.uk" TargetMode="External"/><Relationship Id="rId25" Type="http://schemas.openxmlformats.org/officeDocument/2006/relationships/hyperlink" Target="http://www.pacehealth.org.uk" TargetMode="External"/><Relationship Id="rId2" Type="http://schemas.openxmlformats.org/officeDocument/2006/relationships/styles" Target="styles.xml"/><Relationship Id="rId16" Type="http://schemas.openxmlformats.org/officeDocument/2006/relationships/hyperlink" Target="http://www.restorativejustice.org.uk" TargetMode="External"/><Relationship Id="rId20" Type="http://schemas.openxmlformats.org/officeDocument/2006/relationships/hyperlink" Target="http://www.childnet.com" TargetMode="External"/><Relationship Id="rId29" Type="http://schemas.openxmlformats.org/officeDocument/2006/relationships/hyperlink" Target="http://www.report-it.org.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familylives.org.uk" TargetMode="External"/><Relationship Id="rId24" Type="http://schemas.openxmlformats.org/officeDocument/2006/relationships/hyperlink" Target="http://www.eachaction.org.uk"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pshe-association.org.uk" TargetMode="External"/><Relationship Id="rId23" Type="http://schemas.openxmlformats.org/officeDocument/2006/relationships/hyperlink" Target="http://www.thinkuknow.co.uk" TargetMode="External"/><Relationship Id="rId28" Type="http://schemas.openxmlformats.org/officeDocument/2006/relationships/hyperlink" Target="http://www.kickitout.org" TargetMode="External"/><Relationship Id="rId10" Type="http://schemas.openxmlformats.org/officeDocument/2006/relationships/hyperlink" Target="https://www.gov.uk/government/publications/preventing-and-tackling-bullying" TargetMode="External"/><Relationship Id="rId19" Type="http://schemas.openxmlformats.org/officeDocument/2006/relationships/hyperlink" Target="http://www.youngminds.org.uk"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childline.org.uk" TargetMode="External"/><Relationship Id="rId14" Type="http://schemas.openxmlformats.org/officeDocument/2006/relationships/hyperlink" Target="http://www.nspcc.org.uk" TargetMode="External"/><Relationship Id="rId22" Type="http://schemas.openxmlformats.org/officeDocument/2006/relationships/hyperlink" Target="http://www.iwf.org.uk" TargetMode="External"/><Relationship Id="rId27" Type="http://schemas.openxmlformats.org/officeDocument/2006/relationships/hyperlink" Target="http://www.mencap.org.uk"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6</Pages>
  <Words>1755</Words>
  <Characters>10007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The Castle School</Company>
  <LinksUpToDate>false</LinksUpToDate>
  <CharactersWithSpaces>11739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cwhitlock</dc:creator>
  <cp:keywords/>
  <dc:description/>
  <cp:lastModifiedBy>The Castle Headteacher</cp:lastModifiedBy>
  <cp:revision>3</cp:revision>
  <dcterms:created xsi:type="dcterms:W3CDTF">2023-03-08T08:15:00Z</dcterms:created>
  <dcterms:modified xsi:type="dcterms:W3CDTF">2026-04-29T06:15:00Z</dcterms:modified>
</cp:coreProperties>
</file>