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2C411" w14:textId="77777777" w:rsidR="00BF5C96" w:rsidRDefault="007E0011">
      <w:pPr>
        <w:rPr>
          <w:rFonts w:ascii="Arial" w:hAnsi="Arial" w:cs="Arial"/>
          <w:b/>
          <w:sz w:val="24"/>
          <w:szCs w:val="24"/>
          <w:u w:val="single"/>
        </w:rPr>
      </w:pPr>
      <w:r>
        <w:rPr>
          <w:rFonts w:ascii="Arial" w:hAnsi="Arial" w:cs="Arial"/>
          <w:b/>
          <w:noProof/>
          <w:sz w:val="24"/>
          <w:szCs w:val="24"/>
          <w:u w:val="single"/>
        </w:rPr>
        <w:drawing>
          <wp:anchor distT="0" distB="0" distL="114300" distR="114300" simplePos="0" relativeHeight="251658240" behindDoc="1" locked="0" layoutInCell="1" allowOverlap="1" wp14:anchorId="3B2C576A" wp14:editId="2F225806">
            <wp:simplePos x="0" y="0"/>
            <wp:positionH relativeFrom="column">
              <wp:posOffset>-1198245</wp:posOffset>
            </wp:positionH>
            <wp:positionV relativeFrom="paragraph">
              <wp:posOffset>-897255</wp:posOffset>
            </wp:positionV>
            <wp:extent cx="7658100" cy="1663700"/>
            <wp:effectExtent l="0" t="0" r="0" b="0"/>
            <wp:wrapNone/>
            <wp:docPr id="1" name="Picture 1" descr="CastleSchoolLogoForInhouseLett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stleSchoolLogoForInhouseLetter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58100" cy="1663700"/>
                    </a:xfrm>
                    <a:prstGeom prst="rect">
                      <a:avLst/>
                    </a:prstGeom>
                    <a:noFill/>
                  </pic:spPr>
                </pic:pic>
              </a:graphicData>
            </a:graphic>
            <wp14:sizeRelH relativeFrom="page">
              <wp14:pctWidth>0</wp14:pctWidth>
            </wp14:sizeRelH>
            <wp14:sizeRelV relativeFrom="page">
              <wp14:pctHeight>0</wp14:pctHeight>
            </wp14:sizeRelV>
          </wp:anchor>
        </w:drawing>
      </w:r>
      <w:r w:rsidR="005F17A9">
        <w:rPr>
          <w:rFonts w:ascii="Arial" w:hAnsi="Arial" w:cs="Arial"/>
          <w:b/>
          <w:sz w:val="24"/>
          <w:szCs w:val="24"/>
          <w:u w:val="single"/>
        </w:rPr>
        <w:t xml:space="preserve">                                           </w:t>
      </w:r>
    </w:p>
    <w:p w14:paraId="49188329" w14:textId="77777777" w:rsidR="00BF5C96" w:rsidRDefault="00BF5C96">
      <w:pPr>
        <w:rPr>
          <w:rFonts w:ascii="Arial" w:hAnsi="Arial" w:cs="Arial"/>
          <w:b/>
          <w:sz w:val="24"/>
          <w:szCs w:val="24"/>
          <w:u w:val="single"/>
        </w:rPr>
      </w:pPr>
    </w:p>
    <w:p w14:paraId="4C6CA492" w14:textId="77777777" w:rsidR="005F17A9" w:rsidRDefault="005F17A9">
      <w:pPr>
        <w:rPr>
          <w:rFonts w:ascii="Arial" w:hAnsi="Arial" w:cs="Arial"/>
          <w:b/>
          <w:sz w:val="24"/>
          <w:szCs w:val="24"/>
          <w:u w:val="single"/>
        </w:rPr>
      </w:pPr>
    </w:p>
    <w:p w14:paraId="7EF2455C" w14:textId="77777777" w:rsidR="005F17A9" w:rsidRDefault="005F17A9">
      <w:pPr>
        <w:rPr>
          <w:rFonts w:ascii="Arial" w:hAnsi="Arial" w:cs="Arial"/>
          <w:b/>
          <w:sz w:val="24"/>
          <w:szCs w:val="24"/>
          <w:u w:val="single"/>
        </w:rPr>
      </w:pPr>
    </w:p>
    <w:p w14:paraId="2F5BCFD6" w14:textId="77777777" w:rsidR="007E0011" w:rsidRDefault="007E0011" w:rsidP="00BF5C96">
      <w:pPr>
        <w:jc w:val="center"/>
        <w:rPr>
          <w:rFonts w:cs="Arial"/>
          <w:b/>
          <w:sz w:val="28"/>
          <w:szCs w:val="28"/>
          <w:u w:val="single"/>
        </w:rPr>
      </w:pPr>
    </w:p>
    <w:p w14:paraId="7041107E" w14:textId="77777777" w:rsidR="005F17A9" w:rsidRPr="00A36CBB" w:rsidRDefault="00BF5C96" w:rsidP="00A36CBB">
      <w:pPr>
        <w:ind w:left="-567" w:right="-625"/>
        <w:jc w:val="center"/>
        <w:rPr>
          <w:noProof/>
          <w:sz w:val="22"/>
          <w:szCs w:val="22"/>
        </w:rPr>
      </w:pPr>
      <w:r w:rsidRPr="00A36CBB">
        <w:rPr>
          <w:rFonts w:cs="Arial"/>
          <w:b/>
          <w:sz w:val="22"/>
          <w:szCs w:val="22"/>
        </w:rPr>
        <w:t>Internet Access Policy</w:t>
      </w:r>
    </w:p>
    <w:p w14:paraId="0B22A41E" w14:textId="77777777" w:rsidR="002D6323" w:rsidRPr="00A36CBB" w:rsidRDefault="002D6323" w:rsidP="00A36CBB">
      <w:pPr>
        <w:ind w:left="-567" w:right="-625"/>
        <w:rPr>
          <w:rFonts w:cs="Arial"/>
          <w:sz w:val="22"/>
          <w:szCs w:val="22"/>
        </w:rPr>
      </w:pPr>
    </w:p>
    <w:p w14:paraId="4AFECD91" w14:textId="77777777" w:rsidR="00526C25" w:rsidRPr="00A36CBB" w:rsidRDefault="00526C25" w:rsidP="00A36CBB">
      <w:pPr>
        <w:ind w:left="-567" w:right="-625"/>
        <w:rPr>
          <w:rFonts w:cs="Arial"/>
          <w:sz w:val="22"/>
          <w:szCs w:val="22"/>
        </w:rPr>
      </w:pPr>
      <w:r w:rsidRPr="00A36CBB">
        <w:rPr>
          <w:rFonts w:cs="Arial"/>
          <w:sz w:val="22"/>
          <w:szCs w:val="22"/>
        </w:rPr>
        <w:t>At The Castle School the purpose of Internet access is to raise educational standards, to support the professional work of staff and to enhance the school’s management information systems. Also to prepare students for life after they leave the school.</w:t>
      </w:r>
    </w:p>
    <w:p w14:paraId="2C211622" w14:textId="77777777" w:rsidR="00526C25" w:rsidRPr="00A36CBB" w:rsidRDefault="00526C25" w:rsidP="00A36CBB">
      <w:pPr>
        <w:ind w:left="-567" w:right="-625"/>
        <w:rPr>
          <w:rFonts w:cs="Arial"/>
          <w:sz w:val="22"/>
          <w:szCs w:val="22"/>
        </w:rPr>
      </w:pPr>
    </w:p>
    <w:p w14:paraId="0C5AE3C2" w14:textId="77777777" w:rsidR="00526C25" w:rsidRPr="00A36CBB" w:rsidRDefault="00526C25" w:rsidP="00A36CBB">
      <w:pPr>
        <w:ind w:left="-567" w:right="-625"/>
        <w:rPr>
          <w:rFonts w:cs="Arial"/>
          <w:sz w:val="22"/>
          <w:szCs w:val="22"/>
        </w:rPr>
      </w:pPr>
      <w:r w:rsidRPr="00A36CBB">
        <w:rPr>
          <w:rFonts w:cs="Arial"/>
          <w:sz w:val="22"/>
          <w:szCs w:val="22"/>
        </w:rPr>
        <w:t>The Internet will:</w:t>
      </w:r>
    </w:p>
    <w:p w14:paraId="15E02EF2" w14:textId="77777777" w:rsidR="00526C25" w:rsidRPr="00A36CBB" w:rsidRDefault="00893198" w:rsidP="00A36CBB">
      <w:pPr>
        <w:numPr>
          <w:ilvl w:val="0"/>
          <w:numId w:val="1"/>
        </w:numPr>
        <w:ind w:left="284" w:right="-625"/>
        <w:rPr>
          <w:rFonts w:cs="Arial"/>
          <w:sz w:val="22"/>
          <w:szCs w:val="22"/>
        </w:rPr>
      </w:pPr>
      <w:r w:rsidRPr="00A36CBB">
        <w:rPr>
          <w:rFonts w:cs="Arial"/>
          <w:sz w:val="22"/>
          <w:szCs w:val="22"/>
        </w:rPr>
        <w:t>provide access to world</w:t>
      </w:r>
      <w:r w:rsidR="00526C25" w:rsidRPr="00A36CBB">
        <w:rPr>
          <w:rFonts w:cs="Arial"/>
          <w:sz w:val="22"/>
          <w:szCs w:val="22"/>
        </w:rPr>
        <w:t xml:space="preserve">wide educational </w:t>
      </w:r>
      <w:proofErr w:type="gramStart"/>
      <w:r w:rsidR="00526C25" w:rsidRPr="00A36CBB">
        <w:rPr>
          <w:rFonts w:cs="Arial"/>
          <w:sz w:val="22"/>
          <w:szCs w:val="22"/>
        </w:rPr>
        <w:t>resources;</w:t>
      </w:r>
      <w:proofErr w:type="gramEnd"/>
    </w:p>
    <w:p w14:paraId="5475A67F" w14:textId="77777777" w:rsidR="00243D35" w:rsidRPr="00A36CBB" w:rsidRDefault="00526C25" w:rsidP="00A36CBB">
      <w:pPr>
        <w:numPr>
          <w:ilvl w:val="0"/>
          <w:numId w:val="1"/>
        </w:numPr>
        <w:ind w:left="284" w:right="-625"/>
        <w:rPr>
          <w:rFonts w:cs="Arial"/>
          <w:sz w:val="22"/>
          <w:szCs w:val="22"/>
        </w:rPr>
      </w:pPr>
      <w:r w:rsidRPr="00A36CBB">
        <w:rPr>
          <w:rFonts w:cs="Arial"/>
          <w:sz w:val="22"/>
          <w:szCs w:val="22"/>
        </w:rPr>
        <w:t>provide access to information on government initiatives</w:t>
      </w:r>
    </w:p>
    <w:p w14:paraId="408132E6" w14:textId="77777777" w:rsidR="00526C25" w:rsidRPr="00A36CBB" w:rsidRDefault="00526C25" w:rsidP="00A36CBB">
      <w:pPr>
        <w:numPr>
          <w:ilvl w:val="0"/>
          <w:numId w:val="1"/>
        </w:numPr>
        <w:ind w:left="284" w:right="-625"/>
        <w:rPr>
          <w:rFonts w:cs="Arial"/>
          <w:sz w:val="22"/>
          <w:szCs w:val="22"/>
        </w:rPr>
      </w:pPr>
      <w:r w:rsidRPr="00A36CBB">
        <w:rPr>
          <w:rFonts w:cs="Arial"/>
          <w:sz w:val="22"/>
          <w:szCs w:val="22"/>
        </w:rPr>
        <w:t>provide opportunities for information and cultural exchanges between students world-wide</w:t>
      </w:r>
    </w:p>
    <w:p w14:paraId="378A7673" w14:textId="77777777" w:rsidR="00526C25" w:rsidRPr="00A36CBB" w:rsidRDefault="00526C25" w:rsidP="00A36CBB">
      <w:pPr>
        <w:numPr>
          <w:ilvl w:val="0"/>
          <w:numId w:val="1"/>
        </w:numPr>
        <w:ind w:left="284" w:right="-625"/>
        <w:rPr>
          <w:rFonts w:cs="Arial"/>
          <w:sz w:val="22"/>
          <w:szCs w:val="22"/>
        </w:rPr>
      </w:pPr>
      <w:r w:rsidRPr="00A36CBB">
        <w:rPr>
          <w:rFonts w:cs="Arial"/>
          <w:sz w:val="22"/>
          <w:szCs w:val="22"/>
        </w:rPr>
        <w:t>provide up-to-the minute news and current events</w:t>
      </w:r>
    </w:p>
    <w:p w14:paraId="55EEEBE6" w14:textId="77777777" w:rsidR="00526C25" w:rsidRPr="00A36CBB" w:rsidRDefault="00526C25" w:rsidP="00A36CBB">
      <w:pPr>
        <w:numPr>
          <w:ilvl w:val="0"/>
          <w:numId w:val="1"/>
        </w:numPr>
        <w:ind w:left="284" w:right="-625"/>
        <w:rPr>
          <w:rFonts w:cs="Arial"/>
          <w:sz w:val="22"/>
          <w:szCs w:val="22"/>
        </w:rPr>
      </w:pPr>
      <w:r w:rsidRPr="00A36CBB">
        <w:rPr>
          <w:rFonts w:cs="Arial"/>
          <w:sz w:val="22"/>
          <w:szCs w:val="22"/>
        </w:rPr>
        <w:t>encourage cultural, social and leisure use in libraries, clubs and at home</w:t>
      </w:r>
    </w:p>
    <w:p w14:paraId="49DCB364" w14:textId="77777777" w:rsidR="00526C25" w:rsidRPr="00A36CBB" w:rsidRDefault="00526C25" w:rsidP="00A36CBB">
      <w:pPr>
        <w:numPr>
          <w:ilvl w:val="0"/>
          <w:numId w:val="1"/>
        </w:numPr>
        <w:ind w:left="284" w:right="-625"/>
        <w:rPr>
          <w:rFonts w:cs="Arial"/>
          <w:sz w:val="22"/>
          <w:szCs w:val="22"/>
        </w:rPr>
      </w:pPr>
      <w:r w:rsidRPr="00A36CBB">
        <w:rPr>
          <w:rFonts w:cs="Arial"/>
          <w:sz w:val="22"/>
          <w:szCs w:val="22"/>
        </w:rPr>
        <w:t>allow discussion with experts in many fields</w:t>
      </w:r>
    </w:p>
    <w:p w14:paraId="32DADF31" w14:textId="77777777" w:rsidR="00526C25" w:rsidRPr="00A36CBB" w:rsidRDefault="00526C25" w:rsidP="00A36CBB">
      <w:pPr>
        <w:numPr>
          <w:ilvl w:val="0"/>
          <w:numId w:val="1"/>
        </w:numPr>
        <w:ind w:left="284" w:right="-625"/>
        <w:rPr>
          <w:rFonts w:cs="Arial"/>
          <w:sz w:val="22"/>
          <w:szCs w:val="22"/>
        </w:rPr>
      </w:pPr>
      <w:r w:rsidRPr="00A36CBB">
        <w:rPr>
          <w:rFonts w:cs="Arial"/>
          <w:sz w:val="22"/>
          <w:szCs w:val="22"/>
        </w:rPr>
        <w:t>facilitate staff professional development by giving access to educational materials and good curriculum practice</w:t>
      </w:r>
    </w:p>
    <w:p w14:paraId="11B128CE" w14:textId="77777777" w:rsidR="00526C25" w:rsidRPr="00A36CBB" w:rsidRDefault="00526C25" w:rsidP="00A36CBB">
      <w:pPr>
        <w:numPr>
          <w:ilvl w:val="0"/>
          <w:numId w:val="1"/>
        </w:numPr>
        <w:ind w:left="284" w:right="-625"/>
        <w:rPr>
          <w:rFonts w:cs="Arial"/>
          <w:sz w:val="22"/>
          <w:szCs w:val="22"/>
        </w:rPr>
      </w:pPr>
      <w:r w:rsidRPr="00A36CBB">
        <w:rPr>
          <w:rFonts w:cs="Arial"/>
          <w:sz w:val="22"/>
          <w:szCs w:val="22"/>
        </w:rPr>
        <w:t>allow communication with the advisory and support services, professional associations and colleagues</w:t>
      </w:r>
    </w:p>
    <w:p w14:paraId="54771DAF" w14:textId="77777777" w:rsidR="00526C25" w:rsidRPr="00A36CBB" w:rsidRDefault="00526C25" w:rsidP="00A36CBB">
      <w:pPr>
        <w:numPr>
          <w:ilvl w:val="0"/>
          <w:numId w:val="1"/>
        </w:numPr>
        <w:ind w:left="284" w:right="-625"/>
        <w:rPr>
          <w:rFonts w:cs="Arial"/>
          <w:sz w:val="22"/>
          <w:szCs w:val="22"/>
        </w:rPr>
      </w:pPr>
      <w:r w:rsidRPr="00A36CBB">
        <w:rPr>
          <w:rFonts w:cs="Arial"/>
          <w:sz w:val="22"/>
          <w:szCs w:val="22"/>
        </w:rPr>
        <w:t xml:space="preserve">allow exchange of curriculum and administrative data with </w:t>
      </w:r>
      <w:r w:rsidR="00243D35" w:rsidRPr="00A36CBB">
        <w:rPr>
          <w:rFonts w:cs="Arial"/>
          <w:sz w:val="22"/>
          <w:szCs w:val="22"/>
        </w:rPr>
        <w:t>local authorities and DfE</w:t>
      </w:r>
    </w:p>
    <w:p w14:paraId="78BA9AE9" w14:textId="77777777" w:rsidR="00526C25" w:rsidRPr="00A36CBB" w:rsidRDefault="00526C25" w:rsidP="00A36CBB">
      <w:pPr>
        <w:ind w:left="-567" w:right="-625"/>
        <w:rPr>
          <w:rFonts w:cs="Arial"/>
          <w:sz w:val="22"/>
          <w:szCs w:val="22"/>
        </w:rPr>
      </w:pPr>
    </w:p>
    <w:p w14:paraId="29D5E2C5" w14:textId="5C5B76D5" w:rsidR="00526C25" w:rsidRPr="00A36CBB" w:rsidRDefault="00526C25" w:rsidP="00A36CBB">
      <w:pPr>
        <w:ind w:left="-567" w:right="-625"/>
        <w:rPr>
          <w:rFonts w:cs="Arial"/>
          <w:sz w:val="22"/>
          <w:szCs w:val="22"/>
        </w:rPr>
      </w:pPr>
      <w:r w:rsidRPr="00A36CBB">
        <w:rPr>
          <w:rFonts w:cs="Arial"/>
          <w:sz w:val="22"/>
          <w:szCs w:val="22"/>
        </w:rPr>
        <w:t xml:space="preserve">The school recognises that it is difficult to remove completely the risk that pupils might access unsuitable materials, but it uses a filtered access Internet Service Provider (ISP). The ISP will be contracted to West Berkshire Council </w:t>
      </w:r>
      <w:r w:rsidR="00A36CBB" w:rsidRPr="00A36CBB">
        <w:rPr>
          <w:rFonts w:cs="Arial"/>
          <w:sz w:val="22"/>
          <w:szCs w:val="22"/>
        </w:rPr>
        <w:t>and</w:t>
      </w:r>
      <w:r w:rsidRPr="00A36CBB">
        <w:rPr>
          <w:rFonts w:cs="Arial"/>
          <w:sz w:val="22"/>
          <w:szCs w:val="22"/>
        </w:rPr>
        <w:t xml:space="preserve"> subject to the next paragraph, all Internet services will be provided through the West Berkshire WAN (to provide security, restrict access to appropriate material and a “firewall”).</w:t>
      </w:r>
    </w:p>
    <w:p w14:paraId="0D695871" w14:textId="77777777" w:rsidR="00526C25" w:rsidRPr="00A36CBB" w:rsidRDefault="00526C25" w:rsidP="00A36CBB">
      <w:pPr>
        <w:ind w:left="-567" w:right="-625"/>
        <w:rPr>
          <w:rFonts w:cs="Arial"/>
          <w:sz w:val="22"/>
          <w:szCs w:val="22"/>
        </w:rPr>
      </w:pPr>
    </w:p>
    <w:p w14:paraId="1D72955C" w14:textId="51D3B808" w:rsidR="00526C25" w:rsidRPr="00A36CBB" w:rsidRDefault="00526C25" w:rsidP="00A36CBB">
      <w:pPr>
        <w:ind w:left="-567" w:right="-625"/>
        <w:rPr>
          <w:rFonts w:cs="Arial"/>
          <w:sz w:val="22"/>
          <w:szCs w:val="22"/>
        </w:rPr>
      </w:pPr>
      <w:r w:rsidRPr="00A36CBB">
        <w:rPr>
          <w:rFonts w:cs="Arial"/>
          <w:sz w:val="22"/>
          <w:szCs w:val="22"/>
        </w:rPr>
        <w:t xml:space="preserve">In certain </w:t>
      </w:r>
      <w:r w:rsidR="00A36CBB" w:rsidRPr="00A36CBB">
        <w:rPr>
          <w:rFonts w:cs="Arial"/>
          <w:sz w:val="22"/>
          <w:szCs w:val="22"/>
        </w:rPr>
        <w:t>situations,</w:t>
      </w:r>
      <w:r w:rsidRPr="00A36CBB">
        <w:rPr>
          <w:rFonts w:cs="Arial"/>
          <w:sz w:val="22"/>
          <w:szCs w:val="22"/>
        </w:rPr>
        <w:t xml:space="preserve"> e.g. older students, exposure to the Internet other than through the WAN (e.g. BT/AOL) is needed to familiarize them with the type of access they will experience out-of-school. Where this happens parents of these students will be given a copy of the appropriate policy and asked to sign a consent form.</w:t>
      </w:r>
    </w:p>
    <w:p w14:paraId="4FD8A7A3" w14:textId="77777777" w:rsidR="00526C25" w:rsidRPr="00A36CBB" w:rsidRDefault="00526C25" w:rsidP="00A36CBB">
      <w:pPr>
        <w:ind w:left="-567" w:right="-625"/>
        <w:rPr>
          <w:rFonts w:cs="Arial"/>
          <w:sz w:val="22"/>
          <w:szCs w:val="22"/>
        </w:rPr>
      </w:pPr>
    </w:p>
    <w:p w14:paraId="45A4016A" w14:textId="77777777" w:rsidR="00526C25" w:rsidRPr="00A36CBB" w:rsidRDefault="00526C25" w:rsidP="00A36CBB">
      <w:pPr>
        <w:ind w:left="-567" w:right="-625"/>
        <w:rPr>
          <w:rFonts w:cs="Arial"/>
          <w:sz w:val="22"/>
          <w:szCs w:val="22"/>
        </w:rPr>
      </w:pPr>
      <w:r w:rsidRPr="00A36CBB">
        <w:rPr>
          <w:rFonts w:cs="Arial"/>
          <w:sz w:val="22"/>
          <w:szCs w:val="22"/>
        </w:rPr>
        <w:t>The school’s web site will promote the school, inform parents and carers and enable pupils to celebrate and publish work for a wide audience.</w:t>
      </w:r>
    </w:p>
    <w:p w14:paraId="3FD71A3F" w14:textId="77777777" w:rsidR="009B634D" w:rsidRPr="00A36CBB" w:rsidRDefault="009B634D" w:rsidP="00A36CBB">
      <w:pPr>
        <w:ind w:left="-567" w:right="-625"/>
        <w:rPr>
          <w:rFonts w:cs="Arial"/>
          <w:sz w:val="22"/>
          <w:szCs w:val="22"/>
        </w:rPr>
      </w:pPr>
    </w:p>
    <w:p w14:paraId="3A16BB74" w14:textId="77777777" w:rsidR="009B634D" w:rsidRPr="00A36CBB" w:rsidRDefault="009B634D" w:rsidP="00A36CBB">
      <w:pPr>
        <w:ind w:left="-567" w:right="-625"/>
        <w:rPr>
          <w:rFonts w:cs="Arial"/>
          <w:color w:val="FF0000"/>
          <w:sz w:val="22"/>
          <w:szCs w:val="22"/>
        </w:rPr>
      </w:pPr>
    </w:p>
    <w:p w14:paraId="15221F72" w14:textId="77777777" w:rsidR="00526C25" w:rsidRPr="00A36CBB" w:rsidRDefault="00526C25" w:rsidP="00A36CBB">
      <w:pPr>
        <w:ind w:left="-567" w:right="-625"/>
        <w:rPr>
          <w:rFonts w:cs="Arial"/>
          <w:sz w:val="22"/>
          <w:szCs w:val="22"/>
        </w:rPr>
      </w:pPr>
    </w:p>
    <w:p w14:paraId="591D04C5" w14:textId="77777777" w:rsidR="00526C25" w:rsidRPr="00A36CBB" w:rsidRDefault="00BF5C96" w:rsidP="00A36CBB">
      <w:pPr>
        <w:ind w:left="-567" w:right="-625"/>
        <w:rPr>
          <w:rFonts w:cs="Arial"/>
          <w:b/>
          <w:sz w:val="22"/>
          <w:szCs w:val="22"/>
        </w:rPr>
      </w:pPr>
      <w:r w:rsidRPr="00A36CBB">
        <w:rPr>
          <w:rFonts w:cs="Arial"/>
          <w:b/>
          <w:sz w:val="22"/>
          <w:szCs w:val="22"/>
        </w:rPr>
        <w:t>Rights Respecting School</w:t>
      </w:r>
    </w:p>
    <w:p w14:paraId="494CE7C9" w14:textId="77777777" w:rsidR="00BF5C96" w:rsidRPr="00A36CBB" w:rsidRDefault="00BF5C96" w:rsidP="00A36CBB">
      <w:pPr>
        <w:pStyle w:val="BodyText"/>
        <w:spacing w:before="100" w:beforeAutospacing="1" w:after="100" w:afterAutospacing="1"/>
        <w:ind w:left="-567" w:right="-625"/>
        <w:rPr>
          <w:rFonts w:ascii="Century Gothic" w:hAnsi="Century Gothic" w:cs="Arial"/>
          <w:sz w:val="22"/>
          <w:szCs w:val="22"/>
        </w:rPr>
      </w:pPr>
      <w:r w:rsidRPr="00A36CBB">
        <w:rPr>
          <w:rFonts w:ascii="Century Gothic" w:hAnsi="Century Gothic" w:cs="Arial"/>
          <w:sz w:val="22"/>
          <w:szCs w:val="22"/>
        </w:rPr>
        <w:t>This policy adheres to the principles of the United Nations Convention of the Rights of the Child (U</w:t>
      </w:r>
      <w:r w:rsidR="00813311" w:rsidRPr="00A36CBB">
        <w:rPr>
          <w:rFonts w:ascii="Century Gothic" w:hAnsi="Century Gothic" w:cs="Arial"/>
          <w:sz w:val="22"/>
          <w:szCs w:val="22"/>
        </w:rPr>
        <w:t xml:space="preserve">NCRC) specifically articles: </w:t>
      </w:r>
      <w:r w:rsidR="00813311" w:rsidRPr="00A36CBB">
        <w:rPr>
          <w:rFonts w:ascii="Century Gothic" w:hAnsi="Century Gothic" w:cs="Tahoma"/>
          <w:color w:val="000000"/>
          <w:sz w:val="22"/>
          <w:szCs w:val="22"/>
        </w:rPr>
        <w:t>1, 2, 3, 4, 5, 12, 14, 15, 16, 17, 18, 19, 23, 28, 29, 31, 34, 36 &amp; 42.</w:t>
      </w:r>
    </w:p>
    <w:p w14:paraId="2664EB47" w14:textId="6E1D8078" w:rsidR="00BF5C96" w:rsidRPr="00A36CBB" w:rsidRDefault="00BF5C96" w:rsidP="00A36CBB">
      <w:pPr>
        <w:pStyle w:val="BodyText"/>
        <w:spacing w:before="100" w:beforeAutospacing="1" w:after="100" w:afterAutospacing="1"/>
        <w:ind w:left="-567" w:right="-625"/>
        <w:rPr>
          <w:rFonts w:ascii="Century Gothic" w:hAnsi="Century Gothic" w:cs="Arial"/>
          <w:b/>
          <w:sz w:val="22"/>
          <w:szCs w:val="22"/>
        </w:rPr>
      </w:pPr>
      <w:r w:rsidRPr="00A36CBB">
        <w:rPr>
          <w:rFonts w:ascii="Century Gothic" w:hAnsi="Century Gothic" w:cs="Arial"/>
          <w:b/>
          <w:sz w:val="22"/>
          <w:szCs w:val="22"/>
        </w:rPr>
        <w:t>Last review:</w:t>
      </w:r>
      <w:r w:rsidRPr="00A36CBB">
        <w:rPr>
          <w:rFonts w:ascii="Century Gothic" w:hAnsi="Century Gothic" w:cs="Arial"/>
          <w:b/>
          <w:sz w:val="22"/>
          <w:szCs w:val="22"/>
        </w:rPr>
        <w:tab/>
      </w:r>
      <w:r w:rsidRPr="00A36CBB">
        <w:rPr>
          <w:rFonts w:ascii="Century Gothic" w:hAnsi="Century Gothic" w:cs="Arial"/>
          <w:b/>
          <w:sz w:val="22"/>
          <w:szCs w:val="22"/>
        </w:rPr>
        <w:tab/>
      </w:r>
      <w:r w:rsidR="00243D35" w:rsidRPr="00A36CBB">
        <w:rPr>
          <w:rFonts w:ascii="Century Gothic" w:hAnsi="Century Gothic" w:cs="Arial"/>
          <w:b/>
          <w:sz w:val="22"/>
          <w:szCs w:val="22"/>
        </w:rPr>
        <w:t>Summer 202</w:t>
      </w:r>
      <w:r w:rsidR="00B92D3D">
        <w:rPr>
          <w:rFonts w:ascii="Century Gothic" w:hAnsi="Century Gothic" w:cs="Arial"/>
          <w:b/>
          <w:sz w:val="22"/>
          <w:szCs w:val="22"/>
        </w:rPr>
        <w:t>6</w:t>
      </w:r>
    </w:p>
    <w:p w14:paraId="2A1322D7" w14:textId="49D12472" w:rsidR="00526C25" w:rsidRPr="00BF5C96" w:rsidRDefault="00274E5E" w:rsidP="00A36CBB">
      <w:pPr>
        <w:pStyle w:val="BodyText"/>
        <w:spacing w:before="100" w:beforeAutospacing="1" w:after="100" w:afterAutospacing="1"/>
        <w:ind w:left="-567" w:right="-625"/>
        <w:rPr>
          <w:rFonts w:cs="Arial"/>
        </w:rPr>
      </w:pPr>
      <w:r w:rsidRPr="00A36CBB">
        <w:rPr>
          <w:rFonts w:ascii="Century Gothic" w:hAnsi="Century Gothic" w:cs="Arial"/>
          <w:b/>
          <w:sz w:val="22"/>
          <w:szCs w:val="22"/>
        </w:rPr>
        <w:t>Next review date:</w:t>
      </w:r>
      <w:r w:rsidRPr="00A36CBB">
        <w:rPr>
          <w:rFonts w:ascii="Century Gothic" w:hAnsi="Century Gothic" w:cs="Arial"/>
          <w:b/>
          <w:sz w:val="22"/>
          <w:szCs w:val="22"/>
        </w:rPr>
        <w:tab/>
      </w:r>
      <w:r w:rsidR="00243D35" w:rsidRPr="00A36CBB">
        <w:rPr>
          <w:rFonts w:ascii="Century Gothic" w:hAnsi="Century Gothic" w:cs="Arial"/>
          <w:b/>
          <w:sz w:val="22"/>
          <w:szCs w:val="22"/>
        </w:rPr>
        <w:t>Summer 202</w:t>
      </w:r>
      <w:r w:rsidR="00B92D3D">
        <w:rPr>
          <w:rFonts w:ascii="Century Gothic" w:hAnsi="Century Gothic" w:cs="Arial"/>
          <w:b/>
          <w:sz w:val="22"/>
          <w:szCs w:val="22"/>
        </w:rPr>
        <w:t>9</w:t>
      </w:r>
    </w:p>
    <w:sectPr w:rsidR="00526C25" w:rsidRPr="00BF5C96">
      <w:footerReference w:type="default" r:id="rId8"/>
      <w:pgSz w:w="11906" w:h="16838"/>
      <w:pgMar w:top="1440" w:right="1800" w:bottom="71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0FCF0" w14:textId="77777777" w:rsidR="00A57BDF" w:rsidRDefault="00A57BDF">
      <w:r>
        <w:separator/>
      </w:r>
    </w:p>
  </w:endnote>
  <w:endnote w:type="continuationSeparator" w:id="0">
    <w:p w14:paraId="41FF3952" w14:textId="77777777" w:rsidR="00A57BDF" w:rsidRDefault="00A5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34652" w14:textId="77777777" w:rsidR="0042533E" w:rsidRPr="0042533E" w:rsidRDefault="0042533E">
    <w:pPr>
      <w:pStyle w:val="Footer"/>
      <w:rPr>
        <w:b/>
      </w:rPr>
    </w:pPr>
    <w:r w:rsidRPr="0042533E">
      <w:rPr>
        <w:b/>
      </w:rPr>
      <w:t>Internet Access Policy</w:t>
    </w:r>
  </w:p>
  <w:p w14:paraId="225D7A8D" w14:textId="77777777" w:rsidR="0042533E" w:rsidRDefault="00425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C714F" w14:textId="77777777" w:rsidR="00A57BDF" w:rsidRDefault="00A57BDF">
      <w:r>
        <w:separator/>
      </w:r>
    </w:p>
  </w:footnote>
  <w:footnote w:type="continuationSeparator" w:id="0">
    <w:p w14:paraId="3CB5017D" w14:textId="77777777" w:rsidR="00A57BDF" w:rsidRDefault="00A57B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num w:numId="1" w16cid:durableId="154390180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F1D"/>
    <w:rsid w:val="00075F4A"/>
    <w:rsid w:val="00190709"/>
    <w:rsid w:val="00243D35"/>
    <w:rsid w:val="00262BEE"/>
    <w:rsid w:val="00274E5E"/>
    <w:rsid w:val="002C09DF"/>
    <w:rsid w:val="002D6323"/>
    <w:rsid w:val="00306E33"/>
    <w:rsid w:val="003A59E3"/>
    <w:rsid w:val="003D2418"/>
    <w:rsid w:val="0042533E"/>
    <w:rsid w:val="00437420"/>
    <w:rsid w:val="00526C25"/>
    <w:rsid w:val="005368FB"/>
    <w:rsid w:val="005B0336"/>
    <w:rsid w:val="005F17A9"/>
    <w:rsid w:val="00724685"/>
    <w:rsid w:val="0074355B"/>
    <w:rsid w:val="007A619E"/>
    <w:rsid w:val="007E0011"/>
    <w:rsid w:val="00813311"/>
    <w:rsid w:val="00893198"/>
    <w:rsid w:val="009B634D"/>
    <w:rsid w:val="00A36CBB"/>
    <w:rsid w:val="00A55F1D"/>
    <w:rsid w:val="00A57BDF"/>
    <w:rsid w:val="00A64510"/>
    <w:rsid w:val="00B92D3D"/>
    <w:rsid w:val="00BF5C96"/>
    <w:rsid w:val="00C31704"/>
    <w:rsid w:val="00DE2C75"/>
    <w:rsid w:val="00E64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6FBC5B"/>
  <w15:docId w15:val="{500031D3-C078-4967-A912-741A6829A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hAnsi="Century Gothic"/>
    </w:rPr>
  </w:style>
  <w:style w:type="paragraph" w:styleId="Heading1">
    <w:name w:val="heading 1"/>
    <w:basedOn w:val="Normal"/>
    <w:next w:val="Normal"/>
    <w:qFormat/>
    <w:pPr>
      <w:keepNext/>
      <w:outlineLvl w:val="0"/>
    </w:pPr>
    <w:rPr>
      <w:sz w:val="4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F1D"/>
    <w:pPr>
      <w:tabs>
        <w:tab w:val="center" w:pos="4513"/>
        <w:tab w:val="right" w:pos="9026"/>
      </w:tabs>
    </w:pPr>
  </w:style>
  <w:style w:type="character" w:customStyle="1" w:styleId="HeaderChar">
    <w:name w:val="Header Char"/>
    <w:link w:val="Header"/>
    <w:uiPriority w:val="99"/>
    <w:rsid w:val="00A55F1D"/>
    <w:rPr>
      <w:rFonts w:ascii="Century Gothic" w:hAnsi="Century Gothic"/>
    </w:rPr>
  </w:style>
  <w:style w:type="paragraph" w:styleId="Footer">
    <w:name w:val="footer"/>
    <w:basedOn w:val="Normal"/>
    <w:link w:val="FooterChar"/>
    <w:uiPriority w:val="99"/>
    <w:unhideWhenUsed/>
    <w:rsid w:val="00A55F1D"/>
    <w:pPr>
      <w:tabs>
        <w:tab w:val="center" w:pos="4513"/>
        <w:tab w:val="right" w:pos="9026"/>
      </w:tabs>
    </w:pPr>
  </w:style>
  <w:style w:type="character" w:customStyle="1" w:styleId="FooterChar">
    <w:name w:val="Footer Char"/>
    <w:link w:val="Footer"/>
    <w:uiPriority w:val="99"/>
    <w:rsid w:val="00A55F1D"/>
    <w:rPr>
      <w:rFonts w:ascii="Century Gothic" w:hAnsi="Century Gothic"/>
    </w:rPr>
  </w:style>
  <w:style w:type="paragraph" w:styleId="BalloonText">
    <w:name w:val="Balloon Text"/>
    <w:basedOn w:val="Normal"/>
    <w:link w:val="BalloonTextChar"/>
    <w:uiPriority w:val="99"/>
    <w:semiHidden/>
    <w:unhideWhenUsed/>
    <w:rsid w:val="00075F4A"/>
    <w:rPr>
      <w:rFonts w:ascii="Tahoma" w:hAnsi="Tahoma" w:cs="Tahoma"/>
      <w:sz w:val="16"/>
      <w:szCs w:val="16"/>
    </w:rPr>
  </w:style>
  <w:style w:type="character" w:customStyle="1" w:styleId="BalloonTextChar">
    <w:name w:val="Balloon Text Char"/>
    <w:basedOn w:val="DefaultParagraphFont"/>
    <w:link w:val="BalloonText"/>
    <w:uiPriority w:val="99"/>
    <w:semiHidden/>
    <w:rsid w:val="00075F4A"/>
    <w:rPr>
      <w:rFonts w:ascii="Tahoma" w:hAnsi="Tahoma" w:cs="Tahoma"/>
      <w:sz w:val="16"/>
      <w:szCs w:val="16"/>
    </w:rPr>
  </w:style>
  <w:style w:type="paragraph" w:styleId="BodyText">
    <w:name w:val="Body Text"/>
    <w:basedOn w:val="Normal"/>
    <w:link w:val="BodyTextChar"/>
    <w:rsid w:val="00BF5C96"/>
    <w:pPr>
      <w:overflowPunct w:val="0"/>
      <w:autoSpaceDE w:val="0"/>
      <w:autoSpaceDN w:val="0"/>
      <w:adjustRightInd w:val="0"/>
      <w:spacing w:after="120"/>
      <w:textAlignment w:val="baseline"/>
    </w:pPr>
    <w:rPr>
      <w:rFonts w:ascii="Times New Roman" w:hAnsi="Times New Roman"/>
      <w:sz w:val="24"/>
      <w:lang w:val="en-AU" w:eastAsia="en-US"/>
    </w:rPr>
  </w:style>
  <w:style w:type="character" w:customStyle="1" w:styleId="BodyTextChar">
    <w:name w:val="Body Text Char"/>
    <w:basedOn w:val="DefaultParagraphFont"/>
    <w:link w:val="BodyText"/>
    <w:rsid w:val="00BF5C96"/>
    <w:rPr>
      <w:sz w:val="24"/>
      <w:lang w:val="en-AU" w:eastAsia="en-US"/>
    </w:rPr>
  </w:style>
  <w:style w:type="paragraph" w:styleId="ListParagraph">
    <w:name w:val="List Paragraph"/>
    <w:basedOn w:val="Normal"/>
    <w:uiPriority w:val="34"/>
    <w:qFormat/>
    <w:rsid w:val="009B63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7a</vt:lpstr>
    </vt:vector>
  </TitlesOfParts>
  <Company>NCSL</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7a</dc:title>
  <dc:creator>NCSL Recipient</dc:creator>
  <cp:lastModifiedBy>The Castle Headteacher</cp:lastModifiedBy>
  <cp:revision>3</cp:revision>
  <cp:lastPrinted>2017-03-30T12:48:00Z</cp:lastPrinted>
  <dcterms:created xsi:type="dcterms:W3CDTF">2026-04-07T17:49:00Z</dcterms:created>
  <dcterms:modified xsi:type="dcterms:W3CDTF">2026-04-07T17:50:00Z</dcterms:modified>
</cp:coreProperties>
</file>